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839" w:rsidRDefault="00970839" w:rsidP="00970839">
      <w:pPr>
        <w:pageBreakBefore/>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360"/>
      </w:tblGrid>
      <w:tr w:rsidR="00970839" w:rsidTr="00C70A4E">
        <w:tblPrEx>
          <w:tblCellMar>
            <w:top w:w="0" w:type="dxa"/>
            <w:bottom w:w="0" w:type="dxa"/>
          </w:tblCellMar>
        </w:tblPrEx>
        <w:trPr>
          <w:trHeight w:hRule="exact" w:val="680"/>
        </w:trPr>
        <w:tc>
          <w:tcPr>
            <w:tcW w:w="2000" w:type="dxa"/>
            <w:tcBorders>
              <w:top w:val="nil"/>
              <w:left w:val="nil"/>
              <w:bottom w:val="nil"/>
              <w:right w:val="nil"/>
            </w:tcBorders>
            <w:shd w:val="clear" w:color="auto" w:fill="0A1628"/>
            <w:vAlign w:val="center"/>
          </w:tcPr>
          <w:p w:rsidR="00970839" w:rsidRDefault="00970839" w:rsidP="00C70A4E">
            <w:pPr>
              <w:spacing w:before="100"/>
              <w:jc w:val="center"/>
            </w:pPr>
            <w:r>
              <w:rPr>
                <w:rFonts w:ascii="Calibri" w:eastAsia="Calibri" w:hAnsi="Calibri" w:cs="Calibri"/>
                <w:b/>
                <w:bCs/>
                <w:color w:val="B8963E"/>
                <w:sz w:val="36"/>
                <w:szCs w:val="36"/>
              </w:rPr>
              <w:t>M3</w:t>
            </w:r>
          </w:p>
        </w:tc>
        <w:tc>
          <w:tcPr>
            <w:tcW w:w="0" w:type="auto"/>
            <w:tcBorders>
              <w:top w:val="nil"/>
              <w:left w:val="nil"/>
              <w:bottom w:val="nil"/>
              <w:right w:val="nil"/>
            </w:tcBorders>
            <w:shd w:val="clear" w:color="auto" w:fill="0A1628"/>
            <w:vAlign w:val="center"/>
          </w:tcPr>
          <w:p w:rsidR="00970839" w:rsidRDefault="00970839" w:rsidP="00C70A4E">
            <w:pPr>
              <w:spacing w:before="80" w:after="20"/>
              <w:ind w:left="120"/>
            </w:pPr>
            <w:r>
              <w:rPr>
                <w:rFonts w:ascii="Calibri" w:eastAsia="Calibri" w:hAnsi="Calibri" w:cs="Calibri"/>
                <w:color w:val="B8963E"/>
                <w:sz w:val="17"/>
                <w:szCs w:val="17"/>
              </w:rPr>
              <w:t>ADR Mediation Rules 2026 — Revised April 2026</w:t>
            </w:r>
          </w:p>
          <w:p w:rsidR="00970839" w:rsidRDefault="00970839" w:rsidP="00C70A4E">
            <w:pPr>
              <w:spacing w:after="80"/>
              <w:ind w:left="120"/>
            </w:pPr>
            <w:r>
              <w:rPr>
                <w:rFonts w:ascii="Calibri" w:eastAsia="Calibri" w:hAnsi="Calibri" w:cs="Calibri"/>
                <w:b/>
                <w:bCs/>
                <w:color w:val="FFFFFF"/>
                <w:sz w:val="24"/>
                <w:szCs w:val="24"/>
              </w:rPr>
              <w:t>CONFIDENTIALITY AGREEMENT AND UNDERTAKING</w:t>
            </w:r>
          </w:p>
        </w:tc>
      </w:tr>
    </w:tbl>
    <w:p w:rsidR="00970839" w:rsidRDefault="00970839" w:rsidP="00970839">
      <w:pPr>
        <w:pBdr>
          <w:bottom w:val="single" w:sz="4" w:space="0" w:color="B8963E"/>
        </w:pBdr>
        <w:spacing w:before="80" w:after="100"/>
      </w:pPr>
      <w:r>
        <w:rPr>
          <w:rFonts w:ascii="Calibri" w:eastAsia="Calibri" w:hAnsi="Calibri" w:cs="Calibri"/>
          <w:color w:val="4A5A70"/>
          <w:sz w:val="17"/>
          <w:szCs w:val="17"/>
        </w:rPr>
        <w:t xml:space="preserve">Aluochier Dispute Resolution  ·  </w:t>
      </w:r>
      <w:r>
        <w:rPr>
          <w:rFonts w:ascii="Calibri" w:eastAsia="Calibri" w:hAnsi="Calibri" w:cs="Calibri"/>
          <w:i/>
          <w:iCs/>
          <w:color w:val="4A5A70"/>
          <w:sz w:val="17"/>
          <w:szCs w:val="17"/>
        </w:rPr>
        <w:t>Schedule C / Rule 21.2</w:t>
      </w:r>
      <w:r>
        <w:rPr>
          <w:rFonts w:ascii="Calibri" w:eastAsia="Calibri" w:hAnsi="Calibri" w:cs="Calibri"/>
          <w:color w:val="4A5A70"/>
          <w:sz w:val="17"/>
          <w:szCs w:val="17"/>
        </w:rPr>
        <w:t xml:space="preserve">  ·  aluochier.co.ke</w:t>
      </w:r>
    </w:p>
    <w:p w:rsidR="00970839" w:rsidRDefault="00970839" w:rsidP="00970839">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40"/>
      </w:tblGrid>
      <w:tr w:rsidR="00970839" w:rsidTr="00C70A4E">
        <w:tblPrEx>
          <w:tblCellMar>
            <w:top w:w="0" w:type="dxa"/>
            <w:bottom w:w="0" w:type="dxa"/>
          </w:tblCellMar>
        </w:tblPrEx>
        <w:tc>
          <w:tcPr>
            <w:tcW w:w="0" w:type="auto"/>
            <w:tcBorders>
              <w:top w:val="single" w:sz="8" w:space="0" w:color="B8963E"/>
              <w:left w:val="single" w:sz="8" w:space="0" w:color="B8963E"/>
              <w:bottom w:val="single" w:sz="8" w:space="0" w:color="B8963E"/>
              <w:right w:val="single" w:sz="8" w:space="0" w:color="B8963E"/>
            </w:tcBorders>
            <w:shd w:val="clear" w:color="auto" w:fill="EEF2F8"/>
          </w:tcPr>
          <w:p w:rsidR="00970839" w:rsidRDefault="00970839" w:rsidP="00C70A4E">
            <w:pPr>
              <w:spacing w:after="80"/>
              <w:jc w:val="center"/>
            </w:pPr>
            <w:r>
              <w:rPr>
                <w:rFonts w:ascii="Calibri" w:eastAsia="Calibri" w:hAnsi="Calibri" w:cs="Calibri"/>
                <w:b/>
                <w:bCs/>
                <w:color w:val="0A1628"/>
                <w:sz w:val="18"/>
                <w:szCs w:val="18"/>
              </w:rPr>
              <w:t>FOR REGISTRY USE ONLY</w:t>
            </w:r>
          </w:p>
          <w:p w:rsidR="00970839" w:rsidRDefault="00970839" w:rsidP="00C70A4E">
            <w:pPr>
              <w:spacing w:after="80"/>
            </w:pPr>
            <w:r>
              <w:rPr>
                <w:rFonts w:ascii="Calibri" w:eastAsia="Calibri" w:hAnsi="Calibri" w:cs="Calibri"/>
                <w:b/>
                <w:bCs/>
                <w:color w:val="0A1628"/>
                <w:sz w:val="18"/>
                <w:szCs w:val="18"/>
              </w:rPr>
              <w:t xml:space="preserve">AITAR Case Identifier:  </w:t>
            </w:r>
            <w:r>
              <w:rPr>
                <w:rFonts w:ascii="Calibri" w:eastAsia="Calibri" w:hAnsi="Calibri" w:cs="Calibri"/>
                <w:color w:val="4A5A70"/>
                <w:sz w:val="18"/>
                <w:szCs w:val="18"/>
              </w:rPr>
              <w:t>AITAR-____-________</w:t>
            </w:r>
            <w:r>
              <w:rPr>
                <w:rFonts w:ascii="Calibri" w:eastAsia="Calibri" w:hAnsi="Calibri" w:cs="Calibri"/>
                <w:b/>
                <w:bCs/>
                <w:color w:val="0A1628"/>
                <w:sz w:val="18"/>
                <w:szCs w:val="18"/>
              </w:rPr>
              <w:t xml:space="preserve">     Date Filed:  </w:t>
            </w:r>
            <w:r>
              <w:rPr>
                <w:rFonts w:ascii="Calibri" w:eastAsia="Calibri" w:hAnsi="Calibri" w:cs="Calibri"/>
                <w:color w:val="4A5A70"/>
                <w:sz w:val="18"/>
                <w:szCs w:val="18"/>
              </w:rPr>
              <w:t>_______________</w:t>
            </w:r>
          </w:p>
          <w:p w:rsidR="00970839" w:rsidRDefault="00970839" w:rsidP="00C70A4E">
            <w:pPr>
              <w:spacing w:after="80"/>
            </w:pPr>
            <w:r>
              <w:rPr>
                <w:rFonts w:ascii="Calibri" w:eastAsia="Calibri" w:hAnsi="Calibri" w:cs="Calibri"/>
                <w:b/>
                <w:bCs/>
                <w:color w:val="0A1628"/>
                <w:sz w:val="18"/>
                <w:szCs w:val="18"/>
              </w:rPr>
              <w:t xml:space="preserve">Received by:  </w:t>
            </w:r>
            <w:r>
              <w:rPr>
                <w:rFonts w:ascii="Calibri" w:eastAsia="Calibri" w:hAnsi="Calibri" w:cs="Calibri"/>
                <w:color w:val="4A5A70"/>
                <w:sz w:val="18"/>
                <w:szCs w:val="18"/>
              </w:rPr>
              <w:t>_____________________________</w:t>
            </w:r>
            <w:r>
              <w:rPr>
                <w:rFonts w:ascii="Calibri" w:eastAsia="Calibri" w:hAnsi="Calibri" w:cs="Calibri"/>
                <w:b/>
                <w:bCs/>
                <w:color w:val="0A1628"/>
                <w:sz w:val="18"/>
                <w:szCs w:val="18"/>
              </w:rPr>
              <w:t xml:space="preserve">     Fee Track:  </w:t>
            </w:r>
            <w:r>
              <w:rPr>
                <w:rFonts w:ascii="Calibri" w:eastAsia="Calibri" w:hAnsi="Calibri" w:cs="Calibri"/>
                <w:i/>
                <w:iCs/>
                <w:color w:val="4A5A70"/>
                <w:sz w:val="17"/>
                <w:szCs w:val="17"/>
              </w:rPr>
              <w:t>Track A  /  Track B</w:t>
            </w:r>
          </w:p>
        </w:tc>
      </w:tr>
    </w:tbl>
    <w:p w:rsidR="00970839" w:rsidRDefault="00970839" w:rsidP="00970839">
      <w:pPr>
        <w:spacing w:after="80"/>
      </w:pPr>
    </w:p>
    <w:p w:rsidR="00970839" w:rsidRDefault="00970839" w:rsidP="00970839">
      <w:pPr>
        <w:pBdr>
          <w:left w:val="single" w:sz="12" w:space="0" w:color="B8963E"/>
        </w:pBdr>
        <w:spacing w:before="80" w:after="80"/>
        <w:ind w:left="200"/>
      </w:pPr>
      <w:r>
        <w:rPr>
          <w:rFonts w:ascii="Calibri" w:eastAsia="Calibri" w:hAnsi="Calibri" w:cs="Calibri"/>
          <w:color w:val="000000"/>
          <w:sz w:val="18"/>
          <w:szCs w:val="18"/>
        </w:rPr>
        <w:t>ALL participants must sign this Agreement before participating (Rule 21.2). No participant may attend or receive mediation communications until this Agreement is signed.</w:t>
      </w:r>
    </w:p>
    <w:p w:rsidR="00970839" w:rsidRDefault="00970839" w:rsidP="00970839">
      <w:pPr>
        <w:spacing w:after="60"/>
      </w:pPr>
    </w:p>
    <w:p w:rsidR="00970839" w:rsidRDefault="00970839" w:rsidP="00970839">
      <w:pPr>
        <w:spacing w:before="160" w:after="80"/>
      </w:pPr>
      <w:r>
        <w:rPr>
          <w:rFonts w:ascii="Calibri" w:eastAsia="Calibri" w:hAnsi="Calibri" w:cs="Calibri"/>
          <w:b/>
          <w:bCs/>
          <w:color w:val="0A1628"/>
          <w:sz w:val="22"/>
          <w:szCs w:val="22"/>
        </w:rPr>
        <w:t>PART A — PARTICIPANTS</w:t>
      </w:r>
    </w:p>
    <w:p w:rsidR="00970839" w:rsidRDefault="00970839" w:rsidP="00970839">
      <w:pPr>
        <w:spacing w:before="40" w:after="40"/>
      </w:pPr>
      <w:r>
        <w:rPr>
          <w:rFonts w:ascii="Calibri" w:eastAsia="Calibri" w:hAnsi="Calibri" w:cs="Calibri"/>
          <w:i/>
          <w:iCs/>
          <w:color w:val="4A5A70"/>
          <w:sz w:val="16"/>
          <w:szCs w:val="16"/>
        </w:rPr>
        <w:t>Record the full name, role, and signature of every person participating. Attach additional pages if required.</w:t>
      </w:r>
    </w:p>
    <w:p w:rsidR="00970839" w:rsidRDefault="00970839" w:rsidP="00970839">
      <w:pPr>
        <w:spacing w:after="4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67"/>
        <w:gridCol w:w="3476"/>
        <w:gridCol w:w="2382"/>
        <w:gridCol w:w="1125"/>
      </w:tblGrid>
      <w:tr w:rsidR="00970839" w:rsidTr="00C70A4E">
        <w:tblPrEx>
          <w:tblCellMar>
            <w:top w:w="0" w:type="dxa"/>
            <w:bottom w:w="0" w:type="dxa"/>
          </w:tblCellMar>
        </w:tblPrEx>
        <w:tc>
          <w:tcPr>
            <w:tcW w:w="0" w:type="auto"/>
            <w:tcBorders>
              <w:top w:val="single" w:sz="4" w:space="0" w:color="B8963E"/>
              <w:left w:val="single" w:sz="4" w:space="0" w:color="B8963E"/>
              <w:bottom w:val="single" w:sz="4" w:space="0" w:color="B8963E"/>
              <w:right w:val="single" w:sz="4" w:space="0" w:color="B8963E"/>
            </w:tcBorders>
            <w:shd w:val="clear" w:color="auto" w:fill="0A1628"/>
            <w:vAlign w:val="center"/>
          </w:tcPr>
          <w:p w:rsidR="00970839" w:rsidRDefault="00970839" w:rsidP="00C70A4E">
            <w:pPr>
              <w:spacing w:after="80"/>
              <w:jc w:val="center"/>
            </w:pPr>
            <w:r>
              <w:rPr>
                <w:rFonts w:ascii="Calibri" w:eastAsia="Calibri" w:hAnsi="Calibri" w:cs="Calibri"/>
                <w:b/>
                <w:bCs/>
                <w:color w:val="B8963E"/>
                <w:sz w:val="17"/>
                <w:szCs w:val="17"/>
              </w:rPr>
              <w:t>FULL NAME</w:t>
            </w:r>
          </w:p>
        </w:tc>
        <w:tc>
          <w:tcPr>
            <w:tcW w:w="0" w:type="auto"/>
            <w:tcBorders>
              <w:top w:val="single" w:sz="4" w:space="0" w:color="B8963E"/>
              <w:left w:val="single" w:sz="4" w:space="0" w:color="B8963E"/>
              <w:bottom w:val="single" w:sz="4" w:space="0" w:color="B8963E"/>
              <w:right w:val="single" w:sz="4" w:space="0" w:color="B8963E"/>
            </w:tcBorders>
            <w:shd w:val="clear" w:color="auto" w:fill="0A1628"/>
            <w:vAlign w:val="center"/>
          </w:tcPr>
          <w:p w:rsidR="00970839" w:rsidRDefault="00970839" w:rsidP="00C70A4E">
            <w:pPr>
              <w:spacing w:after="80"/>
              <w:jc w:val="center"/>
            </w:pPr>
            <w:r>
              <w:rPr>
                <w:rFonts w:ascii="Calibri" w:eastAsia="Calibri" w:hAnsi="Calibri" w:cs="Calibri"/>
                <w:b/>
                <w:bCs/>
                <w:color w:val="B8963E"/>
                <w:sz w:val="17"/>
                <w:szCs w:val="17"/>
              </w:rPr>
              <w:t>ROLE / CAPACITY</w:t>
            </w:r>
          </w:p>
        </w:tc>
        <w:tc>
          <w:tcPr>
            <w:tcW w:w="0" w:type="auto"/>
            <w:tcBorders>
              <w:top w:val="single" w:sz="4" w:space="0" w:color="B8963E"/>
              <w:left w:val="single" w:sz="4" w:space="0" w:color="B8963E"/>
              <w:bottom w:val="single" w:sz="4" w:space="0" w:color="B8963E"/>
              <w:right w:val="single" w:sz="4" w:space="0" w:color="B8963E"/>
            </w:tcBorders>
            <w:shd w:val="clear" w:color="auto" w:fill="0A1628"/>
            <w:vAlign w:val="center"/>
          </w:tcPr>
          <w:p w:rsidR="00970839" w:rsidRDefault="00970839" w:rsidP="00C70A4E">
            <w:pPr>
              <w:spacing w:after="80"/>
              <w:jc w:val="center"/>
            </w:pPr>
            <w:r>
              <w:rPr>
                <w:rFonts w:ascii="Calibri" w:eastAsia="Calibri" w:hAnsi="Calibri" w:cs="Calibri"/>
                <w:b/>
                <w:bCs/>
                <w:color w:val="B8963E"/>
                <w:sz w:val="17"/>
                <w:szCs w:val="17"/>
              </w:rPr>
              <w:t>SIGNATURE</w:t>
            </w:r>
          </w:p>
        </w:tc>
        <w:tc>
          <w:tcPr>
            <w:tcW w:w="0" w:type="auto"/>
            <w:tcBorders>
              <w:top w:val="single" w:sz="4" w:space="0" w:color="B8963E"/>
              <w:left w:val="single" w:sz="4" w:space="0" w:color="B8963E"/>
              <w:bottom w:val="single" w:sz="4" w:space="0" w:color="B8963E"/>
              <w:right w:val="single" w:sz="4" w:space="0" w:color="B8963E"/>
            </w:tcBorders>
            <w:shd w:val="clear" w:color="auto" w:fill="0A1628"/>
            <w:vAlign w:val="center"/>
          </w:tcPr>
          <w:p w:rsidR="00970839" w:rsidRDefault="00970839" w:rsidP="00C70A4E">
            <w:pPr>
              <w:spacing w:after="80"/>
              <w:jc w:val="center"/>
            </w:pPr>
            <w:r>
              <w:rPr>
                <w:rFonts w:ascii="Calibri" w:eastAsia="Calibri" w:hAnsi="Calibri" w:cs="Calibri"/>
                <w:b/>
                <w:bCs/>
                <w:color w:val="B8963E"/>
                <w:sz w:val="17"/>
                <w:szCs w:val="17"/>
              </w:rPr>
              <w:t>DATE</w:t>
            </w:r>
          </w:p>
        </w:tc>
      </w:tr>
      <w:tr w:rsidR="00970839" w:rsidTr="00C70A4E">
        <w:tblPrEx>
          <w:tblCellMar>
            <w:top w:w="0" w:type="dxa"/>
            <w:bottom w:w="0" w:type="dxa"/>
          </w:tblCellMar>
        </w:tblPrEx>
        <w:trPr>
          <w:trHeight w:hRule="exact" w:val="440"/>
        </w:trPr>
        <w:tc>
          <w:tcPr>
            <w:tcW w:w="0" w:type="auto"/>
            <w:tcBorders>
              <w:top w:val="single" w:sz="4" w:space="0" w:color="D0D8E4"/>
              <w:left w:val="single" w:sz="4" w:space="0" w:color="D0D8E4"/>
              <w:bottom w:val="single" w:sz="4" w:space="0" w:color="D0D8E4"/>
              <w:right w:val="single" w:sz="4" w:space="0" w:color="D0D8E4"/>
            </w:tcBorders>
          </w:tcPr>
          <w:p w:rsidR="00970839" w:rsidRDefault="00970839" w:rsidP="00C70A4E">
            <w:pPr>
              <w:spacing w:after="80"/>
            </w:pPr>
          </w:p>
        </w:tc>
        <w:tc>
          <w:tcPr>
            <w:tcW w:w="0" w:type="auto"/>
            <w:tcBorders>
              <w:top w:val="single" w:sz="4" w:space="0" w:color="D0D8E4"/>
              <w:left w:val="single" w:sz="4" w:space="0" w:color="D0D8E4"/>
              <w:bottom w:val="single" w:sz="4" w:space="0" w:color="D0D8E4"/>
              <w:right w:val="single" w:sz="4" w:space="0" w:color="D0D8E4"/>
            </w:tcBorders>
          </w:tcPr>
          <w:p w:rsidR="00970839" w:rsidRDefault="00970839" w:rsidP="00C70A4E">
            <w:pPr>
              <w:spacing w:after="80"/>
            </w:pPr>
          </w:p>
        </w:tc>
        <w:tc>
          <w:tcPr>
            <w:tcW w:w="0" w:type="auto"/>
            <w:tcBorders>
              <w:top w:val="single" w:sz="4" w:space="0" w:color="D0D8E4"/>
              <w:left w:val="single" w:sz="4" w:space="0" w:color="D0D8E4"/>
              <w:bottom w:val="single" w:sz="4" w:space="0" w:color="D0D8E4"/>
              <w:right w:val="single" w:sz="4" w:space="0" w:color="D0D8E4"/>
            </w:tcBorders>
          </w:tcPr>
          <w:p w:rsidR="00970839" w:rsidRDefault="00970839" w:rsidP="00C70A4E">
            <w:pPr>
              <w:spacing w:after="80"/>
            </w:pPr>
          </w:p>
        </w:tc>
        <w:tc>
          <w:tcPr>
            <w:tcW w:w="0" w:type="auto"/>
            <w:tcBorders>
              <w:top w:val="single" w:sz="4" w:space="0" w:color="D0D8E4"/>
              <w:left w:val="single" w:sz="4" w:space="0" w:color="D0D8E4"/>
              <w:bottom w:val="single" w:sz="4" w:space="0" w:color="D0D8E4"/>
              <w:right w:val="single" w:sz="4" w:space="0" w:color="D0D8E4"/>
            </w:tcBorders>
          </w:tcPr>
          <w:p w:rsidR="00970839" w:rsidRDefault="00970839" w:rsidP="00C70A4E">
            <w:pPr>
              <w:spacing w:after="80"/>
            </w:pPr>
          </w:p>
        </w:tc>
      </w:tr>
      <w:tr w:rsidR="00970839" w:rsidTr="00C70A4E">
        <w:tblPrEx>
          <w:tblCellMar>
            <w:top w:w="0" w:type="dxa"/>
            <w:bottom w:w="0" w:type="dxa"/>
          </w:tblCellMar>
        </w:tblPrEx>
        <w:trPr>
          <w:trHeight w:hRule="exact" w:val="440"/>
        </w:trPr>
        <w:tc>
          <w:tcPr>
            <w:tcW w:w="0" w:type="auto"/>
            <w:tcBorders>
              <w:top w:val="single" w:sz="4" w:space="0" w:color="D0D8E4"/>
              <w:left w:val="single" w:sz="4" w:space="0" w:color="D0D8E4"/>
              <w:bottom w:val="single" w:sz="4" w:space="0" w:color="D0D8E4"/>
              <w:right w:val="single" w:sz="4" w:space="0" w:color="D0D8E4"/>
            </w:tcBorders>
          </w:tcPr>
          <w:p w:rsidR="00970839" w:rsidRDefault="00970839" w:rsidP="00C70A4E">
            <w:pPr>
              <w:spacing w:after="80"/>
            </w:pPr>
          </w:p>
        </w:tc>
        <w:tc>
          <w:tcPr>
            <w:tcW w:w="0" w:type="auto"/>
            <w:tcBorders>
              <w:top w:val="single" w:sz="4" w:space="0" w:color="D0D8E4"/>
              <w:left w:val="single" w:sz="4" w:space="0" w:color="D0D8E4"/>
              <w:bottom w:val="single" w:sz="4" w:space="0" w:color="D0D8E4"/>
              <w:right w:val="single" w:sz="4" w:space="0" w:color="D0D8E4"/>
            </w:tcBorders>
          </w:tcPr>
          <w:p w:rsidR="00970839" w:rsidRDefault="00970839" w:rsidP="00C70A4E">
            <w:pPr>
              <w:spacing w:after="80"/>
            </w:pPr>
          </w:p>
        </w:tc>
        <w:tc>
          <w:tcPr>
            <w:tcW w:w="0" w:type="auto"/>
            <w:tcBorders>
              <w:top w:val="single" w:sz="4" w:space="0" w:color="D0D8E4"/>
              <w:left w:val="single" w:sz="4" w:space="0" w:color="D0D8E4"/>
              <w:bottom w:val="single" w:sz="4" w:space="0" w:color="D0D8E4"/>
              <w:right w:val="single" w:sz="4" w:space="0" w:color="D0D8E4"/>
            </w:tcBorders>
          </w:tcPr>
          <w:p w:rsidR="00970839" w:rsidRDefault="00970839" w:rsidP="00C70A4E">
            <w:pPr>
              <w:spacing w:after="80"/>
            </w:pPr>
          </w:p>
        </w:tc>
        <w:tc>
          <w:tcPr>
            <w:tcW w:w="0" w:type="auto"/>
            <w:tcBorders>
              <w:top w:val="single" w:sz="4" w:space="0" w:color="D0D8E4"/>
              <w:left w:val="single" w:sz="4" w:space="0" w:color="D0D8E4"/>
              <w:bottom w:val="single" w:sz="4" w:space="0" w:color="D0D8E4"/>
              <w:right w:val="single" w:sz="4" w:space="0" w:color="D0D8E4"/>
            </w:tcBorders>
          </w:tcPr>
          <w:p w:rsidR="00970839" w:rsidRDefault="00970839" w:rsidP="00C70A4E">
            <w:pPr>
              <w:spacing w:after="80"/>
            </w:pPr>
          </w:p>
        </w:tc>
      </w:tr>
      <w:tr w:rsidR="00970839" w:rsidTr="00C70A4E">
        <w:tblPrEx>
          <w:tblCellMar>
            <w:top w:w="0" w:type="dxa"/>
            <w:bottom w:w="0" w:type="dxa"/>
          </w:tblCellMar>
        </w:tblPrEx>
        <w:trPr>
          <w:trHeight w:hRule="exact" w:val="440"/>
        </w:trPr>
        <w:tc>
          <w:tcPr>
            <w:tcW w:w="0" w:type="auto"/>
            <w:tcBorders>
              <w:top w:val="single" w:sz="4" w:space="0" w:color="D0D8E4"/>
              <w:left w:val="single" w:sz="4" w:space="0" w:color="D0D8E4"/>
              <w:bottom w:val="single" w:sz="4" w:space="0" w:color="D0D8E4"/>
              <w:right w:val="single" w:sz="4" w:space="0" w:color="D0D8E4"/>
            </w:tcBorders>
          </w:tcPr>
          <w:p w:rsidR="00970839" w:rsidRDefault="00970839" w:rsidP="00C70A4E">
            <w:pPr>
              <w:spacing w:after="80"/>
            </w:pPr>
          </w:p>
        </w:tc>
        <w:tc>
          <w:tcPr>
            <w:tcW w:w="0" w:type="auto"/>
            <w:tcBorders>
              <w:top w:val="single" w:sz="4" w:space="0" w:color="D0D8E4"/>
              <w:left w:val="single" w:sz="4" w:space="0" w:color="D0D8E4"/>
              <w:bottom w:val="single" w:sz="4" w:space="0" w:color="D0D8E4"/>
              <w:right w:val="single" w:sz="4" w:space="0" w:color="D0D8E4"/>
            </w:tcBorders>
          </w:tcPr>
          <w:p w:rsidR="00970839" w:rsidRDefault="00970839" w:rsidP="00C70A4E">
            <w:pPr>
              <w:spacing w:after="80"/>
            </w:pPr>
          </w:p>
        </w:tc>
        <w:tc>
          <w:tcPr>
            <w:tcW w:w="0" w:type="auto"/>
            <w:tcBorders>
              <w:top w:val="single" w:sz="4" w:space="0" w:color="D0D8E4"/>
              <w:left w:val="single" w:sz="4" w:space="0" w:color="D0D8E4"/>
              <w:bottom w:val="single" w:sz="4" w:space="0" w:color="D0D8E4"/>
              <w:right w:val="single" w:sz="4" w:space="0" w:color="D0D8E4"/>
            </w:tcBorders>
          </w:tcPr>
          <w:p w:rsidR="00970839" w:rsidRDefault="00970839" w:rsidP="00C70A4E">
            <w:pPr>
              <w:spacing w:after="80"/>
            </w:pPr>
          </w:p>
        </w:tc>
        <w:tc>
          <w:tcPr>
            <w:tcW w:w="0" w:type="auto"/>
            <w:tcBorders>
              <w:top w:val="single" w:sz="4" w:space="0" w:color="D0D8E4"/>
              <w:left w:val="single" w:sz="4" w:space="0" w:color="D0D8E4"/>
              <w:bottom w:val="single" w:sz="4" w:space="0" w:color="D0D8E4"/>
              <w:right w:val="single" w:sz="4" w:space="0" w:color="D0D8E4"/>
            </w:tcBorders>
          </w:tcPr>
          <w:p w:rsidR="00970839" w:rsidRDefault="00970839" w:rsidP="00C70A4E">
            <w:pPr>
              <w:spacing w:after="80"/>
            </w:pPr>
          </w:p>
        </w:tc>
      </w:tr>
      <w:tr w:rsidR="00970839" w:rsidTr="00C70A4E">
        <w:tblPrEx>
          <w:tblCellMar>
            <w:top w:w="0" w:type="dxa"/>
            <w:bottom w:w="0" w:type="dxa"/>
          </w:tblCellMar>
        </w:tblPrEx>
        <w:trPr>
          <w:trHeight w:hRule="exact" w:val="440"/>
        </w:trPr>
        <w:tc>
          <w:tcPr>
            <w:tcW w:w="0" w:type="auto"/>
            <w:tcBorders>
              <w:top w:val="single" w:sz="4" w:space="0" w:color="D0D8E4"/>
              <w:left w:val="single" w:sz="4" w:space="0" w:color="D0D8E4"/>
              <w:bottom w:val="single" w:sz="4" w:space="0" w:color="D0D8E4"/>
              <w:right w:val="single" w:sz="4" w:space="0" w:color="D0D8E4"/>
            </w:tcBorders>
          </w:tcPr>
          <w:p w:rsidR="00970839" w:rsidRDefault="00970839" w:rsidP="00C70A4E">
            <w:pPr>
              <w:spacing w:after="80"/>
            </w:pPr>
          </w:p>
        </w:tc>
        <w:tc>
          <w:tcPr>
            <w:tcW w:w="0" w:type="auto"/>
            <w:tcBorders>
              <w:top w:val="single" w:sz="4" w:space="0" w:color="D0D8E4"/>
              <w:left w:val="single" w:sz="4" w:space="0" w:color="D0D8E4"/>
              <w:bottom w:val="single" w:sz="4" w:space="0" w:color="D0D8E4"/>
              <w:right w:val="single" w:sz="4" w:space="0" w:color="D0D8E4"/>
            </w:tcBorders>
          </w:tcPr>
          <w:p w:rsidR="00970839" w:rsidRDefault="00970839" w:rsidP="00C70A4E">
            <w:pPr>
              <w:spacing w:after="80"/>
            </w:pPr>
          </w:p>
        </w:tc>
        <w:tc>
          <w:tcPr>
            <w:tcW w:w="0" w:type="auto"/>
            <w:tcBorders>
              <w:top w:val="single" w:sz="4" w:space="0" w:color="D0D8E4"/>
              <w:left w:val="single" w:sz="4" w:space="0" w:color="D0D8E4"/>
              <w:bottom w:val="single" w:sz="4" w:space="0" w:color="D0D8E4"/>
              <w:right w:val="single" w:sz="4" w:space="0" w:color="D0D8E4"/>
            </w:tcBorders>
          </w:tcPr>
          <w:p w:rsidR="00970839" w:rsidRDefault="00970839" w:rsidP="00C70A4E">
            <w:pPr>
              <w:spacing w:after="80"/>
            </w:pPr>
          </w:p>
        </w:tc>
        <w:tc>
          <w:tcPr>
            <w:tcW w:w="0" w:type="auto"/>
            <w:tcBorders>
              <w:top w:val="single" w:sz="4" w:space="0" w:color="D0D8E4"/>
              <w:left w:val="single" w:sz="4" w:space="0" w:color="D0D8E4"/>
              <w:bottom w:val="single" w:sz="4" w:space="0" w:color="D0D8E4"/>
              <w:right w:val="single" w:sz="4" w:space="0" w:color="D0D8E4"/>
            </w:tcBorders>
          </w:tcPr>
          <w:p w:rsidR="00970839" w:rsidRDefault="00970839" w:rsidP="00C70A4E">
            <w:pPr>
              <w:spacing w:after="80"/>
            </w:pPr>
          </w:p>
        </w:tc>
      </w:tr>
      <w:tr w:rsidR="00970839" w:rsidTr="00C70A4E">
        <w:tblPrEx>
          <w:tblCellMar>
            <w:top w:w="0" w:type="dxa"/>
            <w:bottom w:w="0" w:type="dxa"/>
          </w:tblCellMar>
        </w:tblPrEx>
        <w:trPr>
          <w:trHeight w:hRule="exact" w:val="440"/>
        </w:trPr>
        <w:tc>
          <w:tcPr>
            <w:tcW w:w="0" w:type="auto"/>
            <w:tcBorders>
              <w:top w:val="single" w:sz="4" w:space="0" w:color="D0D8E4"/>
              <w:left w:val="single" w:sz="4" w:space="0" w:color="D0D8E4"/>
              <w:bottom w:val="single" w:sz="4" w:space="0" w:color="D0D8E4"/>
              <w:right w:val="single" w:sz="4" w:space="0" w:color="D0D8E4"/>
            </w:tcBorders>
          </w:tcPr>
          <w:p w:rsidR="00970839" w:rsidRDefault="00970839" w:rsidP="00C70A4E">
            <w:pPr>
              <w:spacing w:after="80"/>
            </w:pPr>
          </w:p>
        </w:tc>
        <w:tc>
          <w:tcPr>
            <w:tcW w:w="0" w:type="auto"/>
            <w:tcBorders>
              <w:top w:val="single" w:sz="4" w:space="0" w:color="D0D8E4"/>
              <w:left w:val="single" w:sz="4" w:space="0" w:color="D0D8E4"/>
              <w:bottom w:val="single" w:sz="4" w:space="0" w:color="D0D8E4"/>
              <w:right w:val="single" w:sz="4" w:space="0" w:color="D0D8E4"/>
            </w:tcBorders>
          </w:tcPr>
          <w:p w:rsidR="00970839" w:rsidRDefault="00970839" w:rsidP="00C70A4E">
            <w:pPr>
              <w:spacing w:after="80"/>
            </w:pPr>
          </w:p>
        </w:tc>
        <w:tc>
          <w:tcPr>
            <w:tcW w:w="0" w:type="auto"/>
            <w:tcBorders>
              <w:top w:val="single" w:sz="4" w:space="0" w:color="D0D8E4"/>
              <w:left w:val="single" w:sz="4" w:space="0" w:color="D0D8E4"/>
              <w:bottom w:val="single" w:sz="4" w:space="0" w:color="D0D8E4"/>
              <w:right w:val="single" w:sz="4" w:space="0" w:color="D0D8E4"/>
            </w:tcBorders>
          </w:tcPr>
          <w:p w:rsidR="00970839" w:rsidRDefault="00970839" w:rsidP="00C70A4E">
            <w:pPr>
              <w:spacing w:after="80"/>
            </w:pPr>
          </w:p>
        </w:tc>
        <w:tc>
          <w:tcPr>
            <w:tcW w:w="0" w:type="auto"/>
            <w:tcBorders>
              <w:top w:val="single" w:sz="4" w:space="0" w:color="D0D8E4"/>
              <w:left w:val="single" w:sz="4" w:space="0" w:color="D0D8E4"/>
              <w:bottom w:val="single" w:sz="4" w:space="0" w:color="D0D8E4"/>
              <w:right w:val="single" w:sz="4" w:space="0" w:color="D0D8E4"/>
            </w:tcBorders>
          </w:tcPr>
          <w:p w:rsidR="00970839" w:rsidRDefault="00970839" w:rsidP="00C70A4E">
            <w:pPr>
              <w:spacing w:after="80"/>
            </w:pPr>
          </w:p>
        </w:tc>
      </w:tr>
      <w:tr w:rsidR="00970839" w:rsidTr="00C70A4E">
        <w:tblPrEx>
          <w:tblCellMar>
            <w:top w:w="0" w:type="dxa"/>
            <w:bottom w:w="0" w:type="dxa"/>
          </w:tblCellMar>
        </w:tblPrEx>
        <w:trPr>
          <w:trHeight w:hRule="exact" w:val="440"/>
        </w:trPr>
        <w:tc>
          <w:tcPr>
            <w:tcW w:w="0" w:type="auto"/>
            <w:tcBorders>
              <w:top w:val="single" w:sz="4" w:space="0" w:color="D0D8E4"/>
              <w:left w:val="single" w:sz="4" w:space="0" w:color="D0D8E4"/>
              <w:bottom w:val="single" w:sz="4" w:space="0" w:color="D0D8E4"/>
              <w:right w:val="single" w:sz="4" w:space="0" w:color="D0D8E4"/>
            </w:tcBorders>
          </w:tcPr>
          <w:p w:rsidR="00970839" w:rsidRDefault="00970839" w:rsidP="00C70A4E">
            <w:pPr>
              <w:spacing w:after="80"/>
            </w:pPr>
          </w:p>
        </w:tc>
        <w:tc>
          <w:tcPr>
            <w:tcW w:w="0" w:type="auto"/>
            <w:tcBorders>
              <w:top w:val="single" w:sz="4" w:space="0" w:color="D0D8E4"/>
              <w:left w:val="single" w:sz="4" w:space="0" w:color="D0D8E4"/>
              <w:bottom w:val="single" w:sz="4" w:space="0" w:color="D0D8E4"/>
              <w:right w:val="single" w:sz="4" w:space="0" w:color="D0D8E4"/>
            </w:tcBorders>
          </w:tcPr>
          <w:p w:rsidR="00970839" w:rsidRDefault="00970839" w:rsidP="00C70A4E">
            <w:pPr>
              <w:spacing w:after="80"/>
            </w:pPr>
          </w:p>
        </w:tc>
        <w:tc>
          <w:tcPr>
            <w:tcW w:w="0" w:type="auto"/>
            <w:tcBorders>
              <w:top w:val="single" w:sz="4" w:space="0" w:color="D0D8E4"/>
              <w:left w:val="single" w:sz="4" w:space="0" w:color="D0D8E4"/>
              <w:bottom w:val="single" w:sz="4" w:space="0" w:color="D0D8E4"/>
              <w:right w:val="single" w:sz="4" w:space="0" w:color="D0D8E4"/>
            </w:tcBorders>
          </w:tcPr>
          <w:p w:rsidR="00970839" w:rsidRDefault="00970839" w:rsidP="00C70A4E">
            <w:pPr>
              <w:spacing w:after="80"/>
            </w:pPr>
          </w:p>
        </w:tc>
        <w:tc>
          <w:tcPr>
            <w:tcW w:w="0" w:type="auto"/>
            <w:tcBorders>
              <w:top w:val="single" w:sz="4" w:space="0" w:color="D0D8E4"/>
              <w:left w:val="single" w:sz="4" w:space="0" w:color="D0D8E4"/>
              <w:bottom w:val="single" w:sz="4" w:space="0" w:color="D0D8E4"/>
              <w:right w:val="single" w:sz="4" w:space="0" w:color="D0D8E4"/>
            </w:tcBorders>
          </w:tcPr>
          <w:p w:rsidR="00970839" w:rsidRDefault="00970839" w:rsidP="00C70A4E">
            <w:pPr>
              <w:spacing w:after="80"/>
            </w:pPr>
          </w:p>
        </w:tc>
      </w:tr>
      <w:tr w:rsidR="00970839" w:rsidTr="00C70A4E">
        <w:tblPrEx>
          <w:tblCellMar>
            <w:top w:w="0" w:type="dxa"/>
            <w:bottom w:w="0" w:type="dxa"/>
          </w:tblCellMar>
        </w:tblPrEx>
        <w:trPr>
          <w:trHeight w:hRule="exact" w:val="440"/>
        </w:trPr>
        <w:tc>
          <w:tcPr>
            <w:tcW w:w="0" w:type="auto"/>
            <w:tcBorders>
              <w:top w:val="single" w:sz="4" w:space="0" w:color="D0D8E4"/>
              <w:left w:val="single" w:sz="4" w:space="0" w:color="D0D8E4"/>
              <w:bottom w:val="single" w:sz="4" w:space="0" w:color="D0D8E4"/>
              <w:right w:val="single" w:sz="4" w:space="0" w:color="D0D8E4"/>
            </w:tcBorders>
          </w:tcPr>
          <w:p w:rsidR="00970839" w:rsidRDefault="00970839" w:rsidP="00C70A4E">
            <w:pPr>
              <w:spacing w:after="80"/>
            </w:pPr>
          </w:p>
        </w:tc>
        <w:tc>
          <w:tcPr>
            <w:tcW w:w="0" w:type="auto"/>
            <w:tcBorders>
              <w:top w:val="single" w:sz="4" w:space="0" w:color="D0D8E4"/>
              <w:left w:val="single" w:sz="4" w:space="0" w:color="D0D8E4"/>
              <w:bottom w:val="single" w:sz="4" w:space="0" w:color="D0D8E4"/>
              <w:right w:val="single" w:sz="4" w:space="0" w:color="D0D8E4"/>
            </w:tcBorders>
          </w:tcPr>
          <w:p w:rsidR="00970839" w:rsidRDefault="00970839" w:rsidP="00C70A4E">
            <w:pPr>
              <w:spacing w:after="80"/>
            </w:pPr>
          </w:p>
        </w:tc>
        <w:tc>
          <w:tcPr>
            <w:tcW w:w="0" w:type="auto"/>
            <w:tcBorders>
              <w:top w:val="single" w:sz="4" w:space="0" w:color="D0D8E4"/>
              <w:left w:val="single" w:sz="4" w:space="0" w:color="D0D8E4"/>
              <w:bottom w:val="single" w:sz="4" w:space="0" w:color="D0D8E4"/>
              <w:right w:val="single" w:sz="4" w:space="0" w:color="D0D8E4"/>
            </w:tcBorders>
          </w:tcPr>
          <w:p w:rsidR="00970839" w:rsidRDefault="00970839" w:rsidP="00C70A4E">
            <w:pPr>
              <w:spacing w:after="80"/>
            </w:pPr>
          </w:p>
        </w:tc>
        <w:tc>
          <w:tcPr>
            <w:tcW w:w="0" w:type="auto"/>
            <w:tcBorders>
              <w:top w:val="single" w:sz="4" w:space="0" w:color="D0D8E4"/>
              <w:left w:val="single" w:sz="4" w:space="0" w:color="D0D8E4"/>
              <w:bottom w:val="single" w:sz="4" w:space="0" w:color="D0D8E4"/>
              <w:right w:val="single" w:sz="4" w:space="0" w:color="D0D8E4"/>
            </w:tcBorders>
          </w:tcPr>
          <w:p w:rsidR="00970839" w:rsidRDefault="00970839" w:rsidP="00C70A4E">
            <w:pPr>
              <w:spacing w:after="80"/>
            </w:pPr>
          </w:p>
        </w:tc>
      </w:tr>
      <w:tr w:rsidR="00970839" w:rsidTr="00C70A4E">
        <w:tblPrEx>
          <w:tblCellMar>
            <w:top w:w="0" w:type="dxa"/>
            <w:bottom w:w="0" w:type="dxa"/>
          </w:tblCellMar>
        </w:tblPrEx>
        <w:trPr>
          <w:trHeight w:hRule="exact" w:val="440"/>
        </w:trPr>
        <w:tc>
          <w:tcPr>
            <w:tcW w:w="0" w:type="auto"/>
            <w:tcBorders>
              <w:top w:val="single" w:sz="4" w:space="0" w:color="D0D8E4"/>
              <w:left w:val="single" w:sz="4" w:space="0" w:color="D0D8E4"/>
              <w:bottom w:val="single" w:sz="4" w:space="0" w:color="D0D8E4"/>
              <w:right w:val="single" w:sz="4" w:space="0" w:color="D0D8E4"/>
            </w:tcBorders>
          </w:tcPr>
          <w:p w:rsidR="00970839" w:rsidRDefault="00970839" w:rsidP="00C70A4E">
            <w:pPr>
              <w:spacing w:after="80"/>
            </w:pPr>
          </w:p>
        </w:tc>
        <w:tc>
          <w:tcPr>
            <w:tcW w:w="0" w:type="auto"/>
            <w:tcBorders>
              <w:top w:val="single" w:sz="4" w:space="0" w:color="D0D8E4"/>
              <w:left w:val="single" w:sz="4" w:space="0" w:color="D0D8E4"/>
              <w:bottom w:val="single" w:sz="4" w:space="0" w:color="D0D8E4"/>
              <w:right w:val="single" w:sz="4" w:space="0" w:color="D0D8E4"/>
            </w:tcBorders>
          </w:tcPr>
          <w:p w:rsidR="00970839" w:rsidRDefault="00970839" w:rsidP="00C70A4E">
            <w:pPr>
              <w:spacing w:after="80"/>
            </w:pPr>
          </w:p>
        </w:tc>
        <w:tc>
          <w:tcPr>
            <w:tcW w:w="0" w:type="auto"/>
            <w:tcBorders>
              <w:top w:val="single" w:sz="4" w:space="0" w:color="D0D8E4"/>
              <w:left w:val="single" w:sz="4" w:space="0" w:color="D0D8E4"/>
              <w:bottom w:val="single" w:sz="4" w:space="0" w:color="D0D8E4"/>
              <w:right w:val="single" w:sz="4" w:space="0" w:color="D0D8E4"/>
            </w:tcBorders>
          </w:tcPr>
          <w:p w:rsidR="00970839" w:rsidRDefault="00970839" w:rsidP="00C70A4E">
            <w:pPr>
              <w:spacing w:after="80"/>
            </w:pPr>
          </w:p>
        </w:tc>
        <w:tc>
          <w:tcPr>
            <w:tcW w:w="0" w:type="auto"/>
            <w:tcBorders>
              <w:top w:val="single" w:sz="4" w:space="0" w:color="D0D8E4"/>
              <w:left w:val="single" w:sz="4" w:space="0" w:color="D0D8E4"/>
              <w:bottom w:val="single" w:sz="4" w:space="0" w:color="D0D8E4"/>
              <w:right w:val="single" w:sz="4" w:space="0" w:color="D0D8E4"/>
            </w:tcBorders>
          </w:tcPr>
          <w:p w:rsidR="00970839" w:rsidRDefault="00970839" w:rsidP="00C70A4E">
            <w:pPr>
              <w:spacing w:after="80"/>
            </w:pPr>
          </w:p>
        </w:tc>
      </w:tr>
    </w:tbl>
    <w:p w:rsidR="00970839" w:rsidRDefault="00970839" w:rsidP="00970839">
      <w:pPr>
        <w:spacing w:after="80"/>
      </w:pPr>
    </w:p>
    <w:p w:rsidR="00970839" w:rsidRDefault="00970839" w:rsidP="00970839">
      <w:pPr>
        <w:spacing w:before="160" w:after="80"/>
      </w:pPr>
      <w:r>
        <w:rPr>
          <w:rFonts w:ascii="Calibri" w:eastAsia="Calibri" w:hAnsi="Calibri" w:cs="Calibri"/>
          <w:b/>
          <w:bCs/>
          <w:color w:val="0A1628"/>
          <w:sz w:val="22"/>
          <w:szCs w:val="22"/>
        </w:rPr>
        <w:t>PART B — CONFIDENTIALITY UNDERTAKING (Rule 21)</w:t>
      </w:r>
    </w:p>
    <w:p w:rsidR="00970839" w:rsidRDefault="00970839" w:rsidP="00970839">
      <w:pPr>
        <w:spacing w:before="60" w:after="60"/>
      </w:pPr>
      <w:r>
        <w:rPr>
          <w:rFonts w:ascii="Calibri" w:eastAsia="Calibri" w:hAnsi="Calibri" w:cs="Calibri"/>
          <w:color w:val="000000"/>
          <w:sz w:val="18"/>
          <w:szCs w:val="18"/>
        </w:rPr>
        <w:t>Each of the undersigned undertakes:</w:t>
      </w:r>
    </w:p>
    <w:p w:rsidR="00970839" w:rsidRDefault="00970839" w:rsidP="00970839">
      <w:pPr>
        <w:spacing w:before="40" w:after="40"/>
      </w:pPr>
      <w:r>
        <w:rPr>
          <w:rFonts w:ascii="Calibri" w:eastAsia="Calibri" w:hAnsi="Calibri" w:cs="Calibri"/>
          <w:color w:val="0A1628"/>
        </w:rPr>
        <w:t xml:space="preserve">☐  </w:t>
      </w:r>
      <w:r>
        <w:rPr>
          <w:rFonts w:ascii="Calibri" w:eastAsia="Calibri" w:hAnsi="Calibri" w:cs="Calibri"/>
          <w:color w:val="000000"/>
          <w:sz w:val="18"/>
          <w:szCs w:val="18"/>
        </w:rPr>
        <w:t>(a) to keep confidential all information disclosed in or arising from the mediation — including the fact and existence of the mediation, all communications, offers, concessions, and the terms of any settlement;</w:t>
      </w:r>
    </w:p>
    <w:p w:rsidR="00970839" w:rsidRDefault="00970839" w:rsidP="00970839">
      <w:pPr>
        <w:spacing w:before="40" w:after="40"/>
      </w:pPr>
      <w:r>
        <w:rPr>
          <w:rFonts w:ascii="Calibri" w:eastAsia="Calibri" w:hAnsi="Calibri" w:cs="Calibri"/>
          <w:color w:val="0A1628"/>
        </w:rPr>
        <w:t xml:space="preserve">☐  </w:t>
      </w:r>
      <w:r>
        <w:rPr>
          <w:rFonts w:ascii="Calibri" w:eastAsia="Calibri" w:hAnsi="Calibri" w:cs="Calibri"/>
          <w:color w:val="000000"/>
          <w:sz w:val="18"/>
          <w:szCs w:val="18"/>
        </w:rPr>
        <w:t>(b) not to disclose Confidential Information except as permitted by Rule 21.1;</w:t>
      </w:r>
    </w:p>
    <w:p w:rsidR="00970839" w:rsidRDefault="00970839" w:rsidP="00970839">
      <w:pPr>
        <w:spacing w:before="40" w:after="40"/>
      </w:pPr>
      <w:r>
        <w:rPr>
          <w:rFonts w:ascii="Calibri" w:eastAsia="Calibri" w:hAnsi="Calibri" w:cs="Calibri"/>
          <w:color w:val="0A1628"/>
        </w:rPr>
        <w:t xml:space="preserve">☐  </w:t>
      </w:r>
      <w:r>
        <w:rPr>
          <w:rFonts w:ascii="Calibri" w:eastAsia="Calibri" w:hAnsi="Calibri" w:cs="Calibri"/>
          <w:color w:val="000000"/>
          <w:sz w:val="18"/>
          <w:szCs w:val="18"/>
        </w:rPr>
        <w:t>(c) not to use Confidential Information for any purpose other than the mediation; and</w:t>
      </w:r>
    </w:p>
    <w:p w:rsidR="00970839" w:rsidRDefault="00970839" w:rsidP="00970839">
      <w:pPr>
        <w:spacing w:before="40" w:after="40"/>
      </w:pPr>
      <w:r>
        <w:rPr>
          <w:rFonts w:ascii="Calibri" w:eastAsia="Calibri" w:hAnsi="Calibri" w:cs="Calibri"/>
          <w:color w:val="0A1628"/>
        </w:rPr>
        <w:t xml:space="preserve">☐  </w:t>
      </w:r>
      <w:r>
        <w:rPr>
          <w:rFonts w:ascii="Calibri" w:eastAsia="Calibri" w:hAnsi="Calibri" w:cs="Calibri"/>
          <w:color w:val="000000"/>
          <w:sz w:val="18"/>
          <w:szCs w:val="18"/>
        </w:rPr>
        <w:t>(d) to ensure that any person to whom Confidential Information is disclosed is bound by equivalent obligations.</w:t>
      </w:r>
    </w:p>
    <w:p w:rsidR="00970839" w:rsidRDefault="00970839" w:rsidP="00970839">
      <w:pPr>
        <w:spacing w:after="80"/>
      </w:pPr>
    </w:p>
    <w:p w:rsidR="00970839" w:rsidRDefault="00970839" w:rsidP="00970839">
      <w:pPr>
        <w:spacing w:before="160" w:after="80"/>
      </w:pPr>
      <w:r>
        <w:rPr>
          <w:rFonts w:ascii="Calibri" w:eastAsia="Calibri" w:hAnsi="Calibri" w:cs="Calibri"/>
          <w:b/>
          <w:bCs/>
          <w:color w:val="0A1628"/>
          <w:sz w:val="22"/>
          <w:szCs w:val="22"/>
        </w:rPr>
        <w:t>PART C — WITHOUT PREJUDICE PROTECTION (Rule 22)</w:t>
      </w:r>
    </w:p>
    <w:p w:rsidR="00970839" w:rsidRDefault="00970839" w:rsidP="00970839">
      <w:pPr>
        <w:spacing w:before="60" w:after="60"/>
      </w:pPr>
      <w:r>
        <w:rPr>
          <w:rFonts w:ascii="Calibri" w:eastAsia="Calibri" w:hAnsi="Calibri" w:cs="Calibri"/>
          <w:color w:val="000000"/>
          <w:sz w:val="18"/>
          <w:szCs w:val="18"/>
        </w:rPr>
        <w:t>Each of the undersigned undertakes that the following will be privileged and not disclosed in any subsequent proceedings:</w:t>
      </w:r>
    </w:p>
    <w:p w:rsidR="00970839" w:rsidRDefault="00970839" w:rsidP="00970839">
      <w:pPr>
        <w:spacing w:before="40" w:after="40"/>
      </w:pPr>
      <w:r>
        <w:rPr>
          <w:rFonts w:ascii="Calibri" w:eastAsia="Calibri" w:hAnsi="Calibri" w:cs="Calibri"/>
          <w:color w:val="0A1628"/>
        </w:rPr>
        <w:t xml:space="preserve">☐  </w:t>
      </w:r>
      <w:r>
        <w:rPr>
          <w:rFonts w:ascii="Calibri" w:eastAsia="Calibri" w:hAnsi="Calibri" w:cs="Calibri"/>
          <w:color w:val="000000"/>
          <w:sz w:val="18"/>
          <w:szCs w:val="18"/>
        </w:rPr>
        <w:t>(a) any settlement proposal made by any party or the Mediator;</w:t>
      </w:r>
    </w:p>
    <w:p w:rsidR="00970839" w:rsidRDefault="00970839" w:rsidP="00970839">
      <w:pPr>
        <w:spacing w:before="40" w:after="40"/>
      </w:pPr>
      <w:r>
        <w:rPr>
          <w:rFonts w:ascii="Calibri" w:eastAsia="Calibri" w:hAnsi="Calibri" w:cs="Calibri"/>
          <w:color w:val="0A1628"/>
        </w:rPr>
        <w:t xml:space="preserve">☐  </w:t>
      </w:r>
      <w:r>
        <w:rPr>
          <w:rFonts w:ascii="Calibri" w:eastAsia="Calibri" w:hAnsi="Calibri" w:cs="Calibri"/>
          <w:color w:val="000000"/>
          <w:sz w:val="18"/>
          <w:szCs w:val="18"/>
        </w:rPr>
        <w:t>(b) the willingness of any party to consider any such proposal;</w:t>
      </w:r>
    </w:p>
    <w:p w:rsidR="00970839" w:rsidRDefault="00970839" w:rsidP="00970839">
      <w:pPr>
        <w:spacing w:before="40" w:after="40"/>
      </w:pPr>
      <w:r>
        <w:rPr>
          <w:rFonts w:ascii="Calibri" w:eastAsia="Calibri" w:hAnsi="Calibri" w:cs="Calibri"/>
          <w:color w:val="0A1628"/>
        </w:rPr>
        <w:t xml:space="preserve">☐  </w:t>
      </w:r>
      <w:r>
        <w:rPr>
          <w:rFonts w:ascii="Calibri" w:eastAsia="Calibri" w:hAnsi="Calibri" w:cs="Calibri"/>
          <w:color w:val="000000"/>
          <w:sz w:val="18"/>
          <w:szCs w:val="18"/>
        </w:rPr>
        <w:t>(c) any admission, concession, or position paper disclosed in the mediation;</w:t>
      </w:r>
    </w:p>
    <w:p w:rsidR="00970839" w:rsidRDefault="00970839" w:rsidP="00970839">
      <w:pPr>
        <w:spacing w:before="40" w:after="40"/>
      </w:pPr>
      <w:r>
        <w:rPr>
          <w:rFonts w:ascii="Calibri" w:eastAsia="Calibri" w:hAnsi="Calibri" w:cs="Calibri"/>
          <w:color w:val="0A1628"/>
        </w:rPr>
        <w:t xml:space="preserve">☐  </w:t>
      </w:r>
      <w:r>
        <w:rPr>
          <w:rFonts w:ascii="Calibri" w:eastAsia="Calibri" w:hAnsi="Calibri" w:cs="Calibri"/>
          <w:color w:val="000000"/>
          <w:sz w:val="18"/>
          <w:szCs w:val="18"/>
        </w:rPr>
        <w:t>(d) any statement made or document produced by the Mediator; and</w:t>
      </w:r>
    </w:p>
    <w:p w:rsidR="00970839" w:rsidRDefault="00970839" w:rsidP="00970839">
      <w:pPr>
        <w:spacing w:before="40" w:after="40"/>
      </w:pPr>
      <w:r>
        <w:rPr>
          <w:rFonts w:ascii="Calibri" w:eastAsia="Calibri" w:hAnsi="Calibri" w:cs="Calibri"/>
          <w:color w:val="0A1628"/>
        </w:rPr>
        <w:lastRenderedPageBreak/>
        <w:t xml:space="preserve">☐  </w:t>
      </w:r>
      <w:r>
        <w:rPr>
          <w:rFonts w:ascii="Calibri" w:eastAsia="Calibri" w:hAnsi="Calibri" w:cs="Calibri"/>
          <w:color w:val="000000"/>
          <w:sz w:val="18"/>
          <w:szCs w:val="18"/>
        </w:rPr>
        <w:t>(e) any information disclosed in a private session (caucus) (Rule 21.3).</w:t>
      </w:r>
    </w:p>
    <w:p w:rsidR="00970839" w:rsidRDefault="00970839" w:rsidP="00970839">
      <w:pPr>
        <w:spacing w:after="40"/>
      </w:pPr>
    </w:p>
    <w:p w:rsidR="00970839" w:rsidRDefault="00970839" w:rsidP="00970839">
      <w:pPr>
        <w:pBdr>
          <w:left w:val="single" w:sz="12" w:space="0" w:color="B8963E"/>
        </w:pBdr>
        <w:spacing w:before="80" w:after="80"/>
        <w:ind w:left="200"/>
      </w:pPr>
      <w:r>
        <w:rPr>
          <w:rFonts w:ascii="Calibri" w:eastAsia="Calibri" w:hAnsi="Calibri" w:cs="Calibri"/>
          <w:color w:val="000000"/>
          <w:sz w:val="18"/>
          <w:szCs w:val="18"/>
        </w:rPr>
        <w:t>The parties and the Mediator shall not compel or summon the Mediator as a witness in any subsequent proceedings concerning the mediated dispute (Rule 22.2). The without prejudice protection applies independently of and concurrently with any statutory privilege or common law protection (Rule 22.3).</w:t>
      </w:r>
    </w:p>
    <w:p w:rsidR="00970839" w:rsidRDefault="00970839" w:rsidP="00970839">
      <w:pPr>
        <w:spacing w:after="80"/>
      </w:pPr>
    </w:p>
    <w:p w:rsidR="00970839" w:rsidRDefault="00970839" w:rsidP="00970839">
      <w:pPr>
        <w:spacing w:before="160" w:after="80"/>
      </w:pPr>
      <w:r>
        <w:rPr>
          <w:rFonts w:ascii="Calibri" w:eastAsia="Calibri" w:hAnsi="Calibri" w:cs="Calibri"/>
          <w:b/>
          <w:bCs/>
          <w:color w:val="0A1628"/>
          <w:sz w:val="22"/>
          <w:szCs w:val="22"/>
        </w:rPr>
        <w:t>PART D — PERMISSIBLE DISCLOSURES (Rule 21.1)</w:t>
      </w:r>
    </w:p>
    <w:p w:rsidR="00970839" w:rsidRDefault="00970839" w:rsidP="00970839">
      <w:pPr>
        <w:spacing w:before="60" w:after="60"/>
      </w:pPr>
      <w:r>
        <w:rPr>
          <w:rFonts w:ascii="Calibri" w:eastAsia="Calibri" w:hAnsi="Calibri" w:cs="Calibri"/>
          <w:color w:val="000000"/>
          <w:sz w:val="18"/>
          <w:szCs w:val="18"/>
        </w:rPr>
        <w:t>The parties acknowledge that the Mediator or Institution may disclose information:</w:t>
      </w:r>
    </w:p>
    <w:p w:rsidR="00970839" w:rsidRDefault="00970839" w:rsidP="00970839">
      <w:pPr>
        <w:spacing w:before="40" w:after="40"/>
      </w:pPr>
      <w:r>
        <w:rPr>
          <w:rFonts w:ascii="Calibri" w:eastAsia="Calibri" w:hAnsi="Calibri" w:cs="Calibri"/>
          <w:color w:val="0A1628"/>
        </w:rPr>
        <w:t xml:space="preserve">☐  </w:t>
      </w:r>
      <w:r>
        <w:rPr>
          <w:rFonts w:ascii="Calibri" w:eastAsia="Calibri" w:hAnsi="Calibri" w:cs="Calibri"/>
          <w:color w:val="000000"/>
          <w:sz w:val="18"/>
          <w:szCs w:val="18"/>
        </w:rPr>
        <w:t>(a) with the consent of the person from whom it was obtained;</w:t>
      </w:r>
    </w:p>
    <w:p w:rsidR="00970839" w:rsidRDefault="00970839" w:rsidP="00970839">
      <w:pPr>
        <w:spacing w:before="40" w:after="40"/>
      </w:pPr>
      <w:r>
        <w:rPr>
          <w:rFonts w:ascii="Calibri" w:eastAsia="Calibri" w:hAnsi="Calibri" w:cs="Calibri"/>
          <w:color w:val="0A1628"/>
        </w:rPr>
        <w:t xml:space="preserve">☐  </w:t>
      </w:r>
      <w:r>
        <w:rPr>
          <w:rFonts w:ascii="Calibri" w:eastAsia="Calibri" w:hAnsi="Calibri" w:cs="Calibri"/>
          <w:color w:val="000000"/>
          <w:sz w:val="18"/>
          <w:szCs w:val="18"/>
        </w:rPr>
        <w:t>(b) confirming that a settlement has been reached and its general terms, where necessary for implementation;</w:t>
      </w:r>
    </w:p>
    <w:p w:rsidR="00970839" w:rsidRDefault="00970839" w:rsidP="00970839">
      <w:pPr>
        <w:spacing w:before="40" w:after="40"/>
      </w:pPr>
      <w:r>
        <w:rPr>
          <w:rFonts w:ascii="Calibri" w:eastAsia="Calibri" w:hAnsi="Calibri" w:cs="Calibri"/>
          <w:color w:val="0A1628"/>
        </w:rPr>
        <w:t xml:space="preserve">☐  </w:t>
      </w:r>
      <w:r>
        <w:rPr>
          <w:rFonts w:ascii="Calibri" w:eastAsia="Calibri" w:hAnsi="Calibri" w:cs="Calibri"/>
          <w:color w:val="000000"/>
          <w:sz w:val="18"/>
          <w:szCs w:val="18"/>
        </w:rPr>
        <w:t>(c) where reasonably necessary to prevent or minimise a serious risk to life, safety, or property; or</w:t>
      </w:r>
    </w:p>
    <w:p w:rsidR="00970839" w:rsidRDefault="00970839" w:rsidP="00970839">
      <w:pPr>
        <w:spacing w:before="40" w:after="40"/>
      </w:pPr>
      <w:r>
        <w:rPr>
          <w:rFonts w:ascii="Calibri" w:eastAsia="Calibri" w:hAnsi="Calibri" w:cs="Calibri"/>
          <w:color w:val="0A1628"/>
        </w:rPr>
        <w:t xml:space="preserve">☐  </w:t>
      </w:r>
      <w:r>
        <w:rPr>
          <w:rFonts w:ascii="Calibri" w:eastAsia="Calibri" w:hAnsi="Calibri" w:cs="Calibri"/>
          <w:color w:val="000000"/>
          <w:sz w:val="18"/>
          <w:szCs w:val="18"/>
        </w:rPr>
        <w:t>(d) as required by applicable law or court order.</w:t>
      </w:r>
    </w:p>
    <w:p w:rsidR="00970839" w:rsidRDefault="00970839" w:rsidP="00970839">
      <w:pPr>
        <w:spacing w:after="80"/>
      </w:pPr>
    </w:p>
    <w:p w:rsidR="00970839" w:rsidRDefault="00970839" w:rsidP="00970839">
      <w:pPr>
        <w:spacing w:before="160" w:after="80"/>
      </w:pPr>
      <w:r>
        <w:rPr>
          <w:rFonts w:ascii="Calibri" w:eastAsia="Calibri" w:hAnsi="Calibri" w:cs="Calibri"/>
          <w:b/>
          <w:bCs/>
          <w:color w:val="0A1628"/>
          <w:sz w:val="22"/>
          <w:szCs w:val="22"/>
        </w:rPr>
        <w:t>PART E — SUCCESSION PROCEEDINGS EXCEPTION (Rule 21.4)</w:t>
      </w:r>
    </w:p>
    <w:p w:rsidR="00970839" w:rsidRDefault="00970839" w:rsidP="00970839">
      <w:pPr>
        <w:pBdr>
          <w:left w:val="single" w:sz="12" w:space="0" w:color="B8963E"/>
        </w:pBdr>
        <w:spacing w:before="80" w:after="80"/>
        <w:ind w:left="200"/>
      </w:pPr>
      <w:r>
        <w:rPr>
          <w:rFonts w:ascii="Calibri" w:eastAsia="Calibri" w:hAnsi="Calibri" w:cs="Calibri"/>
          <w:color w:val="000000"/>
          <w:sz w:val="18"/>
          <w:szCs w:val="18"/>
        </w:rPr>
        <w:t>Where these proceedings are connected to AISTAR 2026 proceedings, the parties acknowledge that this Confidentiality Agreement does not limit the AISTAR Tribunal's inquisitorial powers under AISTAR Rule 26, the duty of candour under AISTAR Rule 23, or the Tribunal's duty of care to the estate and to the interests of minors, dependants, and persons with disabilities as set out in AISTAR Rules 20 and 25.</w:t>
      </w:r>
    </w:p>
    <w:p w:rsidR="00970839" w:rsidRDefault="00970839" w:rsidP="00970839">
      <w:pPr>
        <w:spacing w:after="80"/>
      </w:pPr>
    </w:p>
    <w:p w:rsidR="00970839" w:rsidRDefault="00970839" w:rsidP="00970839">
      <w:pPr>
        <w:spacing w:before="160" w:after="80"/>
      </w:pPr>
      <w:r>
        <w:rPr>
          <w:rFonts w:ascii="Calibri" w:eastAsia="Calibri" w:hAnsi="Calibri" w:cs="Calibri"/>
          <w:b/>
          <w:bCs/>
          <w:color w:val="0A1628"/>
          <w:sz w:val="22"/>
          <w:szCs w:val="22"/>
        </w:rPr>
        <w:t>PART F — POST-SETTLEMENT PATHWAY NOTICE (Schedule C para 5)</w:t>
      </w:r>
    </w:p>
    <w:p w:rsidR="00970839" w:rsidRDefault="00970839" w:rsidP="00970839">
      <w:pPr>
        <w:pBdr>
          <w:left w:val="single" w:sz="12" w:space="0" w:color="B8963E"/>
        </w:pBdr>
        <w:spacing w:before="80" w:after="80"/>
        <w:ind w:left="200"/>
      </w:pPr>
      <w:r>
        <w:rPr>
          <w:rFonts w:ascii="Calibri" w:eastAsia="Calibri" w:hAnsi="Calibri" w:cs="Calibri"/>
          <w:color w:val="000000"/>
          <w:sz w:val="18"/>
          <w:szCs w:val="18"/>
        </w:rPr>
        <w:t>The parties acknowledge that where a Mediated Settlement Agreement is reached, the Mediator will advise them of the available pathways for giving that agreement binding legal force — including the Settlement Application under AITAR Rule 24.7 (Consent Determination with Sovereign Hash) and the Structured Settlement Track under AISTAR Part VIII (Certificate of Settlement). The Mediator shall not advise on which pathway is preferable — that is a matter for legal advice (ADR Mediation Rules 2026 Rule 5.6).</w:t>
      </w:r>
    </w:p>
    <w:p w:rsidR="00310254" w:rsidRDefault="00970839"/>
    <w:sectPr w:rsidR="003102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839"/>
    <w:rsid w:val="006E56DA"/>
    <w:rsid w:val="00827B95"/>
    <w:rsid w:val="00970839"/>
    <w:rsid w:val="009E5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92B55E-0F61-4660-9654-9AEC2C173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83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3100</Characters>
  <Application>Microsoft Office Word</Application>
  <DocSecurity>0</DocSecurity>
  <Lines>25</Lines>
  <Paragraphs>7</Paragraphs>
  <ScaleCrop>false</ScaleCrop>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Aluochier</dc:creator>
  <cp:keywords/>
  <dc:description/>
  <cp:lastModifiedBy>Isaac Aluochier</cp:lastModifiedBy>
  <cp:revision>1</cp:revision>
  <dcterms:created xsi:type="dcterms:W3CDTF">2026-04-28T09:10:00Z</dcterms:created>
  <dcterms:modified xsi:type="dcterms:W3CDTF">2026-04-28T09:10:00Z</dcterms:modified>
</cp:coreProperties>
</file>