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7D3" w:rsidRDefault="005837D3" w:rsidP="005837D3">
      <w:pPr>
        <w:pageBreakBefore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5837D3" w:rsidTr="00C70A4E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5837D3" w:rsidRDefault="005837D3" w:rsidP="00C70A4E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6"/>
                <w:szCs w:val="36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5837D3" w:rsidRDefault="005837D3" w:rsidP="00C70A4E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>ADR Mediation Rules 2026 — Revised April 2026</w:t>
            </w:r>
          </w:p>
          <w:p w:rsidR="005837D3" w:rsidRDefault="005837D3" w:rsidP="00C70A4E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CONFLICT OF INTEREST AND INDEPENDENCE DISCLOSURE</w:t>
            </w:r>
          </w:p>
        </w:tc>
      </w:tr>
    </w:tbl>
    <w:p w:rsidR="005837D3" w:rsidRDefault="005837D3" w:rsidP="005837D3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Resolution  ·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Schedule A Part C / Rule 12.2 / Rule 14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aluochier.co.ke</w:t>
      </w:r>
    </w:p>
    <w:p w:rsidR="005837D3" w:rsidRDefault="005837D3" w:rsidP="005837D3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0"/>
      </w:tblGrid>
      <w:tr w:rsidR="005837D3" w:rsidTr="00C70A4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5837D3" w:rsidRDefault="005837D3" w:rsidP="00C70A4E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5837D3" w:rsidRDefault="005837D3" w:rsidP="00C70A4E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AITAR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</w:t>
            </w:r>
          </w:p>
          <w:p w:rsidR="005837D3" w:rsidRDefault="005837D3" w:rsidP="00C70A4E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Fee Track:  </w:t>
            </w:r>
            <w:r>
              <w:rPr>
                <w:rFonts w:ascii="Calibri" w:eastAsia="Calibri" w:hAnsi="Calibri" w:cs="Calibri"/>
                <w:i/>
                <w:iCs/>
                <w:color w:val="4A5A70"/>
                <w:sz w:val="17"/>
                <w:szCs w:val="17"/>
              </w:rPr>
              <w:t>Track A  /  Track B</w:t>
            </w:r>
          </w:p>
        </w:tc>
      </w:tr>
    </w:tbl>
    <w:p w:rsidR="005837D3" w:rsidRDefault="005837D3" w:rsidP="005837D3">
      <w:pPr>
        <w:spacing w:after="80"/>
      </w:pPr>
    </w:p>
    <w:p w:rsidR="005837D3" w:rsidRDefault="005837D3" w:rsidP="005837D3">
      <w:pPr>
        <w:pBdr>
          <w:left w:val="single" w:sz="12" w:space="0" w:color="B8963E"/>
        </w:pBdr>
        <w:spacing w:before="80" w:after="80"/>
        <w:ind w:left="200"/>
      </w:pPr>
      <w:r>
        <w:rPr>
          <w:rFonts w:ascii="Calibri" w:eastAsia="Calibri" w:hAnsi="Calibri" w:cs="Calibri"/>
          <w:color w:val="000000"/>
          <w:sz w:val="18"/>
          <w:szCs w:val="18"/>
        </w:rPr>
        <w:t>To be completed by the proposed Mediator and submitted simultaneously with confirmation of appointment (Rule 12.2). Copies shall be provided to all parties within 2 days. The duty of disclosure is continuing throughout the mediation (Rule 14.2).</w:t>
      </w:r>
    </w:p>
    <w:p w:rsidR="005837D3" w:rsidRDefault="005837D3" w:rsidP="005837D3">
      <w:pPr>
        <w:spacing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6"/>
        <w:gridCol w:w="3962"/>
        <w:gridCol w:w="1733"/>
        <w:gridCol w:w="1479"/>
      </w:tblGrid>
      <w:tr w:rsidR="005837D3" w:rsidTr="00C70A4E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837D3" w:rsidRDefault="005837D3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Full Name of Proposed Mediator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837D3" w:rsidRDefault="005837D3" w:rsidP="00C70A4E"/>
        </w:tc>
      </w:tr>
      <w:tr w:rsidR="005837D3" w:rsidTr="00C70A4E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837D3" w:rsidRDefault="005837D3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AITAR Mediator Accreditation Reference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837D3" w:rsidRDefault="005837D3" w:rsidP="00C70A4E"/>
        </w:tc>
      </w:tr>
      <w:tr w:rsidR="005837D3" w:rsidTr="00C70A4E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837D3" w:rsidRDefault="005837D3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AITAR Case Identifier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837D3" w:rsidRDefault="005837D3" w:rsidP="00C70A4E"/>
        </w:tc>
      </w:tr>
      <w:tr w:rsidR="005837D3" w:rsidTr="00C70A4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837D3" w:rsidRDefault="005837D3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Proposed Appointment</w:t>
            </w:r>
          </w:p>
        </w:tc>
        <w:tc>
          <w:tcPr>
            <w:tcW w:w="2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837D3" w:rsidRDefault="005837D3" w:rsidP="00C70A4E"/>
        </w:tc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837D3" w:rsidRDefault="005837D3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This Disclosure</w:t>
            </w:r>
          </w:p>
        </w:tc>
        <w:tc>
          <w:tcPr>
            <w:tcW w:w="2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837D3" w:rsidRDefault="005837D3" w:rsidP="00C70A4E"/>
        </w:tc>
      </w:tr>
    </w:tbl>
    <w:p w:rsidR="005837D3" w:rsidRDefault="005837D3" w:rsidP="005837D3">
      <w:pPr>
        <w:spacing w:after="80"/>
      </w:pPr>
    </w:p>
    <w:p w:rsidR="005837D3" w:rsidRDefault="005837D3" w:rsidP="005837D3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DISCLOSURE ITEMS</w:t>
      </w:r>
    </w:p>
    <w:p w:rsidR="005837D3" w:rsidRDefault="005837D3" w:rsidP="005837D3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Answer each item. Where YES, describe fully. Partial or incomplete disclosure may result in disqualification under Rule 14 and quality assurance consequences under Rule 30.</w:t>
      </w:r>
    </w:p>
    <w:p w:rsidR="005837D3" w:rsidRDefault="005837D3" w:rsidP="005837D3">
      <w:pPr>
        <w:spacing w:after="40"/>
      </w:pPr>
    </w:p>
    <w:p w:rsidR="005837D3" w:rsidRDefault="005837D3" w:rsidP="005837D3">
      <w:pPr>
        <w:spacing w:before="80" w:after="20"/>
      </w:pPr>
      <w:r>
        <w:rPr>
          <w:rFonts w:ascii="Calibri" w:eastAsia="Calibri" w:hAnsi="Calibri" w:cs="Calibri"/>
          <w:b/>
          <w:bCs/>
          <w:color w:val="0A1628"/>
          <w:sz w:val="18"/>
          <w:szCs w:val="18"/>
        </w:rPr>
        <w:t>1. Any personal, professional, or financial relationship with any party</w:t>
      </w:r>
    </w:p>
    <w:p w:rsidR="005837D3" w:rsidRDefault="005837D3" w:rsidP="005837D3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NO circumstance to disclose</w:t>
      </w:r>
    </w:p>
    <w:p w:rsidR="005837D3" w:rsidRDefault="005837D3" w:rsidP="005837D3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YES — details: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6"/>
        <w:gridCol w:w="7074"/>
      </w:tblGrid>
      <w:tr w:rsidR="005837D3" w:rsidTr="00C70A4E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837D3" w:rsidRDefault="005837D3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Details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837D3" w:rsidRDefault="005837D3" w:rsidP="00C70A4E"/>
        </w:tc>
      </w:tr>
    </w:tbl>
    <w:p w:rsidR="005837D3" w:rsidRDefault="005837D3" w:rsidP="005837D3">
      <w:pPr>
        <w:spacing w:after="40"/>
      </w:pPr>
    </w:p>
    <w:p w:rsidR="005837D3" w:rsidRDefault="005837D3" w:rsidP="005837D3">
      <w:pPr>
        <w:spacing w:before="80" w:after="20"/>
      </w:pPr>
      <w:r>
        <w:rPr>
          <w:rFonts w:ascii="Calibri" w:eastAsia="Calibri" w:hAnsi="Calibri" w:cs="Calibri"/>
          <w:b/>
          <w:bCs/>
          <w:color w:val="0A1628"/>
          <w:sz w:val="18"/>
          <w:szCs w:val="18"/>
        </w:rPr>
        <w:t>2. Any prior involvement in this dispute or any related matter</w:t>
      </w:r>
    </w:p>
    <w:p w:rsidR="005837D3" w:rsidRDefault="005837D3" w:rsidP="005837D3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NO circumstance to disclose</w:t>
      </w:r>
    </w:p>
    <w:p w:rsidR="005837D3" w:rsidRDefault="005837D3" w:rsidP="005837D3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YES — details: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6"/>
        <w:gridCol w:w="7074"/>
      </w:tblGrid>
      <w:tr w:rsidR="005837D3" w:rsidTr="00C70A4E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837D3" w:rsidRDefault="005837D3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Details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837D3" w:rsidRDefault="005837D3" w:rsidP="00C70A4E"/>
        </w:tc>
      </w:tr>
    </w:tbl>
    <w:p w:rsidR="005837D3" w:rsidRDefault="005837D3" w:rsidP="005837D3">
      <w:pPr>
        <w:spacing w:after="40"/>
      </w:pPr>
    </w:p>
    <w:p w:rsidR="005837D3" w:rsidRDefault="005837D3" w:rsidP="005837D3">
      <w:pPr>
        <w:spacing w:before="80" w:after="20"/>
      </w:pPr>
      <w:r>
        <w:rPr>
          <w:rFonts w:ascii="Calibri" w:eastAsia="Calibri" w:hAnsi="Calibri" w:cs="Calibri"/>
          <w:b/>
          <w:bCs/>
          <w:color w:val="0A1628"/>
          <w:sz w:val="18"/>
          <w:szCs w:val="18"/>
        </w:rPr>
        <w:t>3. Any direct or indirect interest in the subject matter of the dispute</w:t>
      </w:r>
    </w:p>
    <w:p w:rsidR="005837D3" w:rsidRDefault="005837D3" w:rsidP="005837D3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NO circumstance to disclose</w:t>
      </w:r>
    </w:p>
    <w:p w:rsidR="005837D3" w:rsidRDefault="005837D3" w:rsidP="005837D3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YES — details: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6"/>
        <w:gridCol w:w="7074"/>
      </w:tblGrid>
      <w:tr w:rsidR="005837D3" w:rsidTr="00C70A4E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837D3" w:rsidRDefault="005837D3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Details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837D3" w:rsidRDefault="005837D3" w:rsidP="00C70A4E"/>
        </w:tc>
      </w:tr>
    </w:tbl>
    <w:p w:rsidR="005837D3" w:rsidRDefault="005837D3" w:rsidP="005837D3">
      <w:pPr>
        <w:spacing w:after="40"/>
      </w:pPr>
    </w:p>
    <w:p w:rsidR="005837D3" w:rsidRDefault="005837D3" w:rsidP="005837D3">
      <w:pPr>
        <w:spacing w:before="80" w:after="20"/>
      </w:pPr>
      <w:r>
        <w:rPr>
          <w:rFonts w:ascii="Calibri" w:eastAsia="Calibri" w:hAnsi="Calibri" w:cs="Calibri"/>
          <w:b/>
          <w:bCs/>
          <w:color w:val="0A1628"/>
          <w:sz w:val="18"/>
          <w:szCs w:val="18"/>
        </w:rPr>
        <w:lastRenderedPageBreak/>
        <w:t>4. Any prior appointment as advocate, arbitrator, adjudicator, expert, counsel, or adviser in relation to this dispute</w:t>
      </w:r>
    </w:p>
    <w:p w:rsidR="005837D3" w:rsidRDefault="005837D3" w:rsidP="005837D3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NO circumstance to disclose</w:t>
      </w:r>
    </w:p>
    <w:p w:rsidR="005837D3" w:rsidRDefault="005837D3" w:rsidP="005837D3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YES — details: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6"/>
        <w:gridCol w:w="7074"/>
      </w:tblGrid>
      <w:tr w:rsidR="005837D3" w:rsidTr="00C70A4E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837D3" w:rsidRDefault="005837D3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Details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837D3" w:rsidRDefault="005837D3" w:rsidP="00C70A4E"/>
        </w:tc>
      </w:tr>
    </w:tbl>
    <w:p w:rsidR="005837D3" w:rsidRDefault="005837D3" w:rsidP="005837D3">
      <w:pPr>
        <w:spacing w:after="40"/>
      </w:pPr>
    </w:p>
    <w:p w:rsidR="005837D3" w:rsidRDefault="005837D3" w:rsidP="005837D3">
      <w:pPr>
        <w:spacing w:before="80" w:after="20"/>
      </w:pPr>
      <w:r>
        <w:rPr>
          <w:rFonts w:ascii="Calibri" w:eastAsia="Calibri" w:hAnsi="Calibri" w:cs="Calibri"/>
          <w:b/>
          <w:bCs/>
          <w:color w:val="0A1628"/>
          <w:sz w:val="18"/>
          <w:szCs w:val="18"/>
        </w:rPr>
        <w:t>5. Any prior appointment as Mediator or SST Verifier in relation to the same estate or related matter — relevant to Rule 27.3</w:t>
      </w:r>
    </w:p>
    <w:p w:rsidR="005837D3" w:rsidRDefault="005837D3" w:rsidP="005837D3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NO circumstance to disclose</w:t>
      </w:r>
    </w:p>
    <w:p w:rsidR="005837D3" w:rsidRDefault="005837D3" w:rsidP="005837D3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YES — details: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6"/>
        <w:gridCol w:w="7074"/>
      </w:tblGrid>
      <w:tr w:rsidR="005837D3" w:rsidTr="00C70A4E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837D3" w:rsidRDefault="005837D3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Details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837D3" w:rsidRDefault="005837D3" w:rsidP="00C70A4E"/>
        </w:tc>
      </w:tr>
    </w:tbl>
    <w:p w:rsidR="005837D3" w:rsidRDefault="005837D3" w:rsidP="005837D3">
      <w:pPr>
        <w:spacing w:after="40"/>
      </w:pPr>
    </w:p>
    <w:p w:rsidR="005837D3" w:rsidRDefault="005837D3" w:rsidP="005837D3">
      <w:pPr>
        <w:spacing w:before="80" w:after="20"/>
      </w:pPr>
      <w:r>
        <w:rPr>
          <w:rFonts w:ascii="Calibri" w:eastAsia="Calibri" w:hAnsi="Calibri" w:cs="Calibri"/>
          <w:b/>
          <w:bCs/>
          <w:color w:val="0A1628"/>
          <w:sz w:val="18"/>
          <w:szCs w:val="18"/>
        </w:rPr>
        <w:t>6. Any other circumstance creating a reasonable perception of bias or conflict of interest</w:t>
      </w:r>
    </w:p>
    <w:p w:rsidR="005837D3" w:rsidRDefault="005837D3" w:rsidP="005837D3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NO circumstance to disclose</w:t>
      </w:r>
    </w:p>
    <w:p w:rsidR="005837D3" w:rsidRDefault="005837D3" w:rsidP="005837D3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YES — details: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6"/>
        <w:gridCol w:w="7074"/>
      </w:tblGrid>
      <w:tr w:rsidR="005837D3" w:rsidTr="00C70A4E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5837D3" w:rsidRDefault="005837D3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Details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5837D3" w:rsidRDefault="005837D3" w:rsidP="00C70A4E"/>
        </w:tc>
      </w:tr>
    </w:tbl>
    <w:p w:rsidR="005837D3" w:rsidRDefault="005837D3" w:rsidP="005837D3">
      <w:pPr>
        <w:spacing w:after="60"/>
      </w:pPr>
    </w:p>
    <w:p w:rsidR="005837D3" w:rsidRDefault="005837D3" w:rsidP="005837D3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SPECIAL DISCLOSURE — SST VERIFIER APPOINTMENT</w:t>
      </w:r>
    </w:p>
    <w:p w:rsidR="005837D3" w:rsidRDefault="005837D3" w:rsidP="005837D3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Complete if there is any possibility that you may subsequently be proposed as SST Verifier under AISTAR Rule 64.</w:t>
      </w:r>
    </w:p>
    <w:p w:rsidR="005837D3" w:rsidRDefault="005837D3" w:rsidP="005837D3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I have not previously been involved in any capacity in this estate or a related succession matter.</w:t>
      </w:r>
    </w:p>
    <w:p w:rsidR="005837D3" w:rsidRDefault="005837D3" w:rsidP="005837D3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I have been involved in this estate — full details disclosed above.</w:t>
      </w:r>
    </w:p>
    <w:p w:rsidR="005837D3" w:rsidRDefault="005837D3" w:rsidP="005837D3">
      <w:pPr>
        <w:spacing w:before="40" w:after="40"/>
      </w:pPr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I am aware that appointment as SST Verifier after acting as Mediator requires full written disclosure and written consent of all parties (Rules 16.6 and 27.3).</w:t>
      </w:r>
    </w:p>
    <w:p w:rsidR="005837D3" w:rsidRDefault="005837D3" w:rsidP="005837D3">
      <w:pPr>
        <w:spacing w:after="60"/>
      </w:pPr>
    </w:p>
    <w:p w:rsidR="005837D3" w:rsidRDefault="005837D3" w:rsidP="005837D3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DECLARATION</w:t>
      </w:r>
    </w:p>
    <w:p w:rsidR="005837D3" w:rsidRDefault="005837D3" w:rsidP="005837D3">
      <w:pPr>
        <w:pBdr>
          <w:left w:val="single" w:sz="12" w:space="0" w:color="B8963E"/>
        </w:pBdr>
        <w:spacing w:before="80" w:after="80"/>
        <w:ind w:left="200"/>
      </w:pPr>
      <w:r>
        <w:rPr>
          <w:rFonts w:ascii="Calibri" w:eastAsia="Calibri" w:hAnsi="Calibri" w:cs="Calibri"/>
          <w:color w:val="000000"/>
          <w:sz w:val="18"/>
          <w:szCs w:val="18"/>
        </w:rPr>
        <w:t>I declare that the information above is complete and accurate, that I am independent and impartial in relation to this matter, and that I have no undisclosed interest or relationship. I undertake to disclose immediately any new circumstance arising during the mediation that may create a reasonable perception of bias or conflict of interest (Rule 14.2). This obligation of continuing disclosure applies throughout the mediation and after its conclusion in respect of any related proceedings.</w:t>
      </w:r>
    </w:p>
    <w:p w:rsidR="005837D3" w:rsidRDefault="005837D3" w:rsidP="005837D3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837D3" w:rsidTr="00C70A4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837D3" w:rsidRDefault="005837D3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Proposed Mediator:</w:t>
            </w:r>
          </w:p>
          <w:p w:rsidR="005837D3" w:rsidRDefault="005837D3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5837D3" w:rsidRDefault="005837D3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5837D3" w:rsidRDefault="005837D3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5837D3" w:rsidRDefault="005837D3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Capacity / Role:</w:t>
            </w:r>
          </w:p>
          <w:p w:rsidR="005837D3" w:rsidRDefault="005837D3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837D3" w:rsidRDefault="005837D3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5837D3" w:rsidRDefault="005837D3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5837D3" w:rsidRDefault="005837D3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5837D3" w:rsidRDefault="005837D3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5837D3" w:rsidRDefault="005837D3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AITAR Case Ref:</w:t>
            </w:r>
          </w:p>
          <w:p w:rsidR="005837D3" w:rsidRDefault="005837D3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5837D3" w:rsidRDefault="005837D3" w:rsidP="005837D3">
      <w:pPr>
        <w:spacing w:after="60"/>
      </w:pPr>
    </w:p>
    <w:p w:rsidR="005837D3" w:rsidRDefault="005837D3" w:rsidP="005837D3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This Form and all disclosures will be provided to all parties within 2 days of receipt (Rule 12.2). Where a party objects to appointment, Rule 14.3 applies and a substitute Mediator shall be appointed within 7 days.</w:t>
      </w:r>
    </w:p>
    <w:p w:rsidR="00310254" w:rsidRDefault="005837D3">
      <w:bookmarkStart w:id="0" w:name="_GoBack"/>
      <w:bookmarkEnd w:id="0"/>
    </w:p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D3"/>
    <w:rsid w:val="005837D3"/>
    <w:rsid w:val="006E56DA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740BD-79D9-40FA-A3B4-8E25A0CB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2026-04-28T09:09:00Z</dcterms:created>
  <dcterms:modified xsi:type="dcterms:W3CDTF">2026-04-28T09:09:00Z</dcterms:modified>
</cp:coreProperties>
</file>