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304" w:rsidRDefault="00353304" w:rsidP="00353304">
      <w:pPr>
        <w:pageBreakBefore/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360"/>
      </w:tblGrid>
      <w:tr w:rsidR="00353304" w:rsidTr="005255E8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353304" w:rsidRDefault="00353304" w:rsidP="005255E8">
            <w:pPr>
              <w:spacing w:before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B8963E"/>
                <w:sz w:val="34"/>
                <w:szCs w:val="34"/>
              </w:rPr>
              <w:t>A27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353304" w:rsidRDefault="00353304" w:rsidP="005255E8">
            <w:pPr>
              <w:spacing w:before="80" w:after="20"/>
              <w:ind w:left="120"/>
            </w:pPr>
            <w:r>
              <w:rPr>
                <w:rFonts w:ascii="Calibri" w:eastAsia="Calibri" w:hAnsi="Calibri" w:cs="Calibri"/>
                <w:color w:val="B8963E"/>
                <w:sz w:val="17"/>
                <w:szCs w:val="17"/>
              </w:rPr>
              <w:t xml:space="preserve">AITAR </w:t>
            </w:r>
            <w:proofErr w:type="gramStart"/>
            <w:r>
              <w:rPr>
                <w:rFonts w:ascii="Calibri" w:eastAsia="Calibri" w:hAnsi="Calibri" w:cs="Calibri"/>
                <w:color w:val="B8963E"/>
                <w:sz w:val="17"/>
                <w:szCs w:val="17"/>
              </w:rPr>
              <w:t>2026  ·</w:t>
            </w:r>
            <w:proofErr w:type="gramEnd"/>
            <w:r>
              <w:rPr>
                <w:rFonts w:ascii="Calibri" w:eastAsia="Calibri" w:hAnsi="Calibri" w:cs="Calibri"/>
                <w:color w:val="B8963E"/>
                <w:sz w:val="17"/>
                <w:szCs w:val="17"/>
              </w:rPr>
              <w:t xml:space="preserve">  Fourth Edition (26 April 2026)</w:t>
            </w:r>
          </w:p>
          <w:p w:rsidR="00353304" w:rsidRDefault="00353304" w:rsidP="005255E8">
            <w:pPr>
              <w:spacing w:after="80"/>
              <w:ind w:left="12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FEE WORKSHEET AND AQAF RECORD</w:t>
            </w:r>
          </w:p>
        </w:tc>
      </w:tr>
    </w:tbl>
    <w:p w:rsidR="00353304" w:rsidRDefault="00353304" w:rsidP="00353304">
      <w:pPr>
        <w:pBdr>
          <w:bottom w:val="single" w:sz="4" w:space="0" w:color="B8963E"/>
        </w:pBdr>
        <w:spacing w:before="80" w:after="100"/>
      </w:pPr>
      <w:r>
        <w:rPr>
          <w:rFonts w:ascii="Calibri" w:eastAsia="Calibri" w:hAnsi="Calibri" w:cs="Calibri"/>
          <w:color w:val="4A5A70"/>
          <w:sz w:val="17"/>
          <w:szCs w:val="17"/>
        </w:rPr>
        <w:t xml:space="preserve">Aluochier Dispute </w:t>
      </w:r>
      <w:proofErr w:type="gramStart"/>
      <w:r>
        <w:rPr>
          <w:rFonts w:ascii="Calibri" w:eastAsia="Calibri" w:hAnsi="Calibri" w:cs="Calibri"/>
          <w:color w:val="4A5A70"/>
          <w:sz w:val="17"/>
          <w:szCs w:val="17"/>
        </w:rPr>
        <w:t>Resolution  ·</w:t>
      </w:r>
      <w:proofErr w:type="gramEnd"/>
      <w:r>
        <w:rPr>
          <w:rFonts w:ascii="Calibri" w:eastAsia="Calibri" w:hAnsi="Calibri" w:cs="Calibri"/>
          <w:color w:val="4A5A70"/>
          <w:sz w:val="17"/>
          <w:szCs w:val="17"/>
        </w:rPr>
        <w:t xml:space="preserve">  </w:t>
      </w:r>
      <w:r>
        <w:rPr>
          <w:rFonts w:ascii="Calibri" w:eastAsia="Calibri" w:hAnsi="Calibri" w:cs="Calibri"/>
          <w:i/>
          <w:iCs/>
          <w:color w:val="4A5A70"/>
          <w:sz w:val="17"/>
          <w:szCs w:val="17"/>
        </w:rPr>
        <w:t>First Schedule Part 8</w:t>
      </w:r>
      <w:r>
        <w:rPr>
          <w:rFonts w:ascii="Calibri" w:eastAsia="Calibri" w:hAnsi="Calibri" w:cs="Calibri"/>
          <w:color w:val="4A5A70"/>
          <w:sz w:val="17"/>
          <w:szCs w:val="17"/>
        </w:rPr>
        <w:t xml:space="preserve">  ·  aluochier.co.ke</w:t>
      </w:r>
    </w:p>
    <w:p w:rsidR="00353304" w:rsidRDefault="00353304" w:rsidP="00353304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0"/>
      </w:tblGrid>
      <w:tr w:rsidR="00353304" w:rsidTr="005255E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B8963E"/>
              <w:left w:val="single" w:sz="8" w:space="0" w:color="B8963E"/>
              <w:bottom w:val="single" w:sz="8" w:space="0" w:color="B8963E"/>
              <w:right w:val="single" w:sz="8" w:space="0" w:color="B8963E"/>
            </w:tcBorders>
            <w:shd w:val="clear" w:color="auto" w:fill="EEF2F8"/>
          </w:tcPr>
          <w:p w:rsidR="00353304" w:rsidRDefault="00353304" w:rsidP="005255E8">
            <w:pPr>
              <w:spacing w:after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FOR REGISTRY USE ONLY</w:t>
            </w:r>
          </w:p>
          <w:p w:rsidR="00353304" w:rsidRDefault="00353304" w:rsidP="005255E8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Registry Case Identifier: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AITAR-____-________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Date Filed: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</w:t>
            </w:r>
          </w:p>
          <w:p w:rsidR="00353304" w:rsidRDefault="00353304" w:rsidP="005255E8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Received by: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_____________________________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Time: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</w:t>
            </w:r>
          </w:p>
        </w:tc>
      </w:tr>
    </w:tbl>
    <w:p w:rsidR="00353304" w:rsidRDefault="00353304" w:rsidP="00353304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8"/>
        <w:gridCol w:w="4081"/>
        <w:gridCol w:w="1577"/>
        <w:gridCol w:w="1594"/>
      </w:tblGrid>
      <w:tr w:rsidR="00353304" w:rsidTr="005255E8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53304" w:rsidRDefault="00353304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Registry Case Identifier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53304" w:rsidRDefault="00353304" w:rsidP="005255E8"/>
        </w:tc>
      </w:tr>
      <w:tr w:rsidR="00353304" w:rsidTr="005255E8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53304" w:rsidRDefault="00353304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Petitioner / Claimant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53304" w:rsidRDefault="00353304" w:rsidP="005255E8"/>
        </w:tc>
      </w:tr>
      <w:tr w:rsidR="00353304" w:rsidTr="005255E8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53304" w:rsidRDefault="00353304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Respondent(s)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53304" w:rsidRDefault="00353304" w:rsidP="005255E8"/>
        </w:tc>
      </w:tr>
      <w:tr w:rsidR="00353304" w:rsidTr="005255E8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53304" w:rsidRDefault="00353304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Tribunal Member / Arbitral Tribunal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53304" w:rsidRDefault="00353304" w:rsidP="005255E8"/>
        </w:tc>
      </w:tr>
      <w:tr w:rsidR="00353304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2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53304" w:rsidRDefault="00353304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Proceeding Type</w:t>
            </w:r>
          </w:p>
        </w:tc>
        <w:tc>
          <w:tcPr>
            <w:tcW w:w="28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53304" w:rsidRDefault="00353304" w:rsidP="005255E8"/>
        </w:tc>
        <w:tc>
          <w:tcPr>
            <w:tcW w:w="22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53304" w:rsidRDefault="00353304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Currency (KES / USD)</w:t>
            </w:r>
          </w:p>
        </w:tc>
        <w:tc>
          <w:tcPr>
            <w:tcW w:w="28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53304" w:rsidRDefault="00353304" w:rsidP="005255E8"/>
        </w:tc>
      </w:tr>
    </w:tbl>
    <w:p w:rsidR="00353304" w:rsidRDefault="00353304" w:rsidP="00353304">
      <w:pPr>
        <w:spacing w:after="60"/>
      </w:pPr>
    </w:p>
    <w:p w:rsidR="00353304" w:rsidRDefault="00353304" w:rsidP="00353304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FEE CALCULATION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2"/>
        <w:gridCol w:w="6668"/>
      </w:tblGrid>
      <w:tr w:rsidR="00353304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53304" w:rsidRDefault="00353304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Registration / Administrative Levy (First Schedule Part 2)  ___________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53304" w:rsidRDefault="00353304" w:rsidP="005255E8"/>
        </w:tc>
      </w:tr>
      <w:tr w:rsidR="00353304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53304" w:rsidRDefault="00353304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Publication Disbursement — KES 15,000 transitional (First Schedule Part 2, para 6)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53304" w:rsidRDefault="00353304" w:rsidP="005255E8"/>
        </w:tc>
      </w:tr>
      <w:tr w:rsidR="00353304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53304" w:rsidRDefault="00353304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Tribunal Professional Fee (First Schedule Part 4 / 5) — Sole / Panel  ___________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53304" w:rsidRDefault="00353304" w:rsidP="005255E8"/>
        </w:tc>
      </w:tr>
      <w:tr w:rsidR="00353304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53304" w:rsidRDefault="00353304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Administrative Costs (First Schedule Part 4 / 5)  ___________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53304" w:rsidRDefault="00353304" w:rsidP="005255E8"/>
        </w:tc>
      </w:tr>
      <w:tr w:rsidR="00353304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53304" w:rsidRDefault="00353304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VAT at prevailing rate on professional fee + admin costs  ___________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53304" w:rsidRDefault="00353304" w:rsidP="005255E8"/>
        </w:tc>
      </w:tr>
      <w:tr w:rsidR="00353304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53304" w:rsidRDefault="00353304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SRT Fee (First Schedule Part 7, if applicable)  ___________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53304" w:rsidRDefault="00353304" w:rsidP="005255E8"/>
        </w:tc>
      </w:tr>
      <w:tr w:rsidR="00353304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53304" w:rsidRDefault="00353304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Emergency Arbitrator Fee (First Schedule Part 6, if applicable)  ___________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53304" w:rsidRDefault="00353304" w:rsidP="005255E8"/>
        </w:tc>
      </w:tr>
      <w:tr w:rsidR="00353304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53304" w:rsidRDefault="00353304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Disbursements approved  ___________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53304" w:rsidRDefault="00353304" w:rsidP="005255E8"/>
        </w:tc>
      </w:tr>
      <w:tr w:rsidR="00353304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53304" w:rsidRDefault="00353304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Late Payment Interest — 12% p.a. simple (if applicable)  ___________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53304" w:rsidRDefault="00353304" w:rsidP="005255E8"/>
        </w:tc>
      </w:tr>
      <w:tr w:rsidR="00353304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53304" w:rsidRDefault="00353304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TOTAL FEES AND CHARGES  ___________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53304" w:rsidRDefault="00353304" w:rsidP="005255E8"/>
        </w:tc>
      </w:tr>
    </w:tbl>
    <w:p w:rsidR="00353304" w:rsidRDefault="00353304" w:rsidP="00353304">
      <w:pPr>
        <w:spacing w:after="60"/>
      </w:pPr>
    </w:p>
    <w:p w:rsidR="00353304" w:rsidRDefault="00353304" w:rsidP="00353304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WITHHOLDING TAX RECORD (First Schedule Part 8 / Rules 33.7, 49.11)</w:t>
      </w:r>
    </w:p>
    <w:p w:rsidR="00353304" w:rsidRDefault="00353304" w:rsidP="00353304">
      <w:pPr>
        <w:spacing w:before="40" w:after="4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ADR deducts withholding tax at the applicable rate before paying net balance to the Tribunal member.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3"/>
        <w:gridCol w:w="2572"/>
        <w:gridCol w:w="2103"/>
        <w:gridCol w:w="2572"/>
      </w:tblGrid>
      <w:tr w:rsidR="00353304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2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53304" w:rsidRDefault="00353304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Withholding Tax Rate (%)</w:t>
            </w:r>
          </w:p>
        </w:tc>
        <w:tc>
          <w:tcPr>
            <w:tcW w:w="28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53304" w:rsidRDefault="00353304" w:rsidP="005255E8"/>
        </w:tc>
        <w:tc>
          <w:tcPr>
            <w:tcW w:w="22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53304" w:rsidRDefault="00353304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Withholding Tax Amount (KES / USD)</w:t>
            </w:r>
          </w:p>
        </w:tc>
        <w:tc>
          <w:tcPr>
            <w:tcW w:w="28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53304" w:rsidRDefault="00353304" w:rsidP="005255E8"/>
        </w:tc>
      </w:tr>
      <w:tr w:rsidR="00353304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2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53304" w:rsidRDefault="00353304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Net Balance Payable to Tribunal Member</w:t>
            </w:r>
          </w:p>
        </w:tc>
        <w:tc>
          <w:tcPr>
            <w:tcW w:w="28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53304" w:rsidRDefault="00353304" w:rsidP="005255E8"/>
        </w:tc>
        <w:tc>
          <w:tcPr>
            <w:tcW w:w="22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53304" w:rsidRDefault="00353304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Withholding Tax Certificate Issued — Date</w:t>
            </w:r>
          </w:p>
        </w:tc>
        <w:tc>
          <w:tcPr>
            <w:tcW w:w="28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53304" w:rsidRDefault="00353304" w:rsidP="005255E8"/>
        </w:tc>
      </w:tr>
    </w:tbl>
    <w:p w:rsidR="00353304" w:rsidRDefault="00353304" w:rsidP="00353304">
      <w:pPr>
        <w:spacing w:after="60"/>
      </w:pPr>
    </w:p>
    <w:p w:rsidR="00353304" w:rsidRDefault="00353304" w:rsidP="00353304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QUALITY ASSURANCE RETENTION — AQAF RECORD (First Schedule Part 8)</w:t>
      </w:r>
    </w:p>
    <w:p w:rsidR="00353304" w:rsidRDefault="00353304" w:rsidP="00353304">
      <w:pPr>
        <w:pBdr>
          <w:left w:val="single" w:sz="12" w:space="0" w:color="B8963E"/>
        </w:pBdr>
        <w:spacing w:before="80" w:after="80"/>
        <w:ind w:left="200"/>
      </w:pPr>
      <w:r>
        <w:rPr>
          <w:rFonts w:ascii="Calibri" w:eastAsia="Calibri" w:hAnsi="Calibri" w:cs="Calibri"/>
          <w:color w:val="000000"/>
          <w:sz w:val="18"/>
          <w:szCs w:val="18"/>
        </w:rPr>
        <w:t>Twenty percent (20%) of the Tribunal Professional Fee is retained as Quality Assurance Retention in the AQAF pending the review period outcome.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5"/>
        <w:gridCol w:w="6665"/>
      </w:tblGrid>
      <w:tr w:rsidR="00353304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53304" w:rsidRDefault="00353304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QAR Amount (20% of Tribunal Professional Fee)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53304" w:rsidRDefault="00353304" w:rsidP="005255E8"/>
        </w:tc>
      </w:tr>
      <w:tr w:rsidR="00353304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53304" w:rsidRDefault="00353304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 80% Released to Tribunal Member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53304" w:rsidRDefault="00353304" w:rsidP="005255E8"/>
        </w:tc>
      </w:tr>
      <w:tr w:rsidR="00353304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53304" w:rsidRDefault="00353304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 QAR Released to Tribunal Member (no review within 42 days) / held pending SRT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53304" w:rsidRDefault="00353304" w:rsidP="005255E8"/>
        </w:tc>
      </w:tr>
      <w:tr w:rsidR="00353304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53304" w:rsidRDefault="00353304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lastRenderedPageBreak/>
              <w:t>Date QAR Transferred to Estate / Parties (Determination set aside)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53304" w:rsidRDefault="00353304" w:rsidP="005255E8"/>
        </w:tc>
      </w:tr>
    </w:tbl>
    <w:p w:rsidR="00353304" w:rsidRDefault="00353304" w:rsidP="00353304">
      <w:pPr>
        <w:spacing w:after="60"/>
      </w:pPr>
    </w:p>
    <w:p w:rsidR="00353304" w:rsidRDefault="00353304" w:rsidP="00353304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SUBROGATION RECORD (Rule 53.7)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7"/>
        <w:gridCol w:w="6683"/>
      </w:tblGrid>
      <w:tr w:rsidR="00353304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53304" w:rsidRDefault="00353304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Amount ADR Paid on Behalf of Parties to Tribunal / Service Provider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53304" w:rsidRDefault="00353304" w:rsidP="005255E8"/>
        </w:tc>
      </w:tr>
      <w:tr w:rsidR="00353304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53304" w:rsidRDefault="00353304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Party Against Whom ADR is Subrogated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53304" w:rsidRDefault="00353304" w:rsidP="005255E8"/>
        </w:tc>
      </w:tr>
    </w:tbl>
    <w:p w:rsidR="00353304" w:rsidRDefault="00353304" w:rsidP="00353304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353304" w:rsidTr="005255E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53304" w:rsidRDefault="00353304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Chief Executive / Registrar:</w:t>
            </w:r>
          </w:p>
          <w:p w:rsidR="00353304" w:rsidRDefault="00353304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353304" w:rsidRDefault="00353304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Name:</w:t>
            </w:r>
          </w:p>
          <w:p w:rsidR="00353304" w:rsidRDefault="00353304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353304" w:rsidRDefault="00353304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Designation / Role:</w:t>
            </w:r>
          </w:p>
          <w:p w:rsidR="00353304" w:rsidRDefault="00353304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53304" w:rsidRDefault="00353304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353304" w:rsidRDefault="00353304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353304" w:rsidRDefault="00353304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353304" w:rsidRDefault="00353304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353304" w:rsidRDefault="00353304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Ref / Case No.:</w:t>
            </w:r>
          </w:p>
          <w:p w:rsidR="00353304" w:rsidRDefault="00353304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</w:tr>
    </w:tbl>
    <w:p w:rsidR="00310254" w:rsidRDefault="00353304"/>
    <w:sectPr w:rsidR="003102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304"/>
    <w:rsid w:val="00353304"/>
    <w:rsid w:val="006E56DA"/>
    <w:rsid w:val="00827B95"/>
    <w:rsid w:val="009E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01AC66-49EF-40F6-9E50-C0FB41630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3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Aluochier</dc:creator>
  <cp:keywords/>
  <dc:description/>
  <cp:lastModifiedBy>Isaac Aluochier</cp:lastModifiedBy>
  <cp:revision>1</cp:revision>
  <dcterms:created xsi:type="dcterms:W3CDTF">2026-04-27T14:38:00Z</dcterms:created>
  <dcterms:modified xsi:type="dcterms:W3CDTF">2026-04-27T14:38:00Z</dcterms:modified>
</cp:coreProperties>
</file>